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CA0347" w:rsidRPr="007E6C50" w:rsidRDefault="00CA0347">
      <w:pPr>
        <w:numPr>
          <w:ilvl w:val="12"/>
          <w:numId w:val="0"/>
        </w:numPr>
        <w:jc w:val="center"/>
        <w:rPr>
          <w:rFonts w:ascii="Lithos Pro Regular" w:hAnsi="Lithos Pro Regular"/>
          <w:b/>
          <w:bCs/>
          <w:iCs/>
          <w:sz w:val="32"/>
        </w:rPr>
      </w:pPr>
      <w:r w:rsidRPr="007E6C50">
        <w:rPr>
          <w:rFonts w:ascii="Lithos Pro Regular" w:hAnsi="Lithos Pro Regular"/>
          <w:b/>
          <w:bCs/>
          <w:iCs/>
          <w:sz w:val="32"/>
        </w:rPr>
        <w:t xml:space="preserve">Salish Kootenai College </w:t>
      </w:r>
    </w:p>
    <w:p w:rsidR="00CA0347" w:rsidRDefault="003752AC">
      <w:pPr>
        <w:numPr>
          <w:ilvl w:val="12"/>
          <w:numId w:val="0"/>
        </w:numPr>
        <w:jc w:val="center"/>
        <w:rPr>
          <w:bCs/>
          <w:iCs/>
          <w:sz w:val="28"/>
        </w:rPr>
      </w:pPr>
      <w:r>
        <w:rPr>
          <w:bCs/>
          <w:iCs/>
          <w:sz w:val="28"/>
        </w:rPr>
        <w:t>Division of Education</w:t>
      </w:r>
      <w:r w:rsidR="00CA0347">
        <w:rPr>
          <w:bCs/>
          <w:iCs/>
          <w:sz w:val="28"/>
        </w:rPr>
        <w:t xml:space="preserve">          Teacher Education Program</w:t>
      </w:r>
    </w:p>
    <w:p w:rsidR="00CA0347" w:rsidRDefault="00CA0347">
      <w:pPr>
        <w:numPr>
          <w:ilvl w:val="12"/>
          <w:numId w:val="0"/>
        </w:numPr>
        <w:jc w:val="center"/>
        <w:rPr>
          <w:b/>
          <w:i/>
        </w:rPr>
      </w:pPr>
      <w:r>
        <w:rPr>
          <w:b/>
          <w:i/>
          <w:sz w:val="28"/>
        </w:rPr>
        <w:t>Student Teaching Evaluation Form</w:t>
      </w:r>
    </w:p>
    <w:p w:rsidR="00CA0347" w:rsidRDefault="00CA0347">
      <w:pPr>
        <w:numPr>
          <w:ilvl w:val="12"/>
          <w:numId w:val="0"/>
        </w:numPr>
        <w:jc w:val="center"/>
        <w:rPr>
          <w:b/>
        </w:rPr>
      </w:pPr>
    </w:p>
    <w:p w:rsidR="00CA0347" w:rsidRDefault="00CA0347">
      <w:pPr>
        <w:numPr>
          <w:ilvl w:val="12"/>
          <w:numId w:val="0"/>
        </w:numPr>
        <w:jc w:val="center"/>
        <w:rPr>
          <w:b/>
        </w:rPr>
      </w:pPr>
      <w:r>
        <w:rPr>
          <w:b/>
        </w:rPr>
        <w:t>Form completed by Cooperating Mentor Teacher (CMT) and  College Supervisor (CS).</w:t>
      </w:r>
    </w:p>
    <w:p w:rsidR="00CA0347" w:rsidRDefault="00CA0347">
      <w:pPr>
        <w:numPr>
          <w:ilvl w:val="12"/>
          <w:numId w:val="0"/>
        </w:numPr>
        <w:jc w:val="center"/>
        <w:rPr>
          <w:b/>
          <w:i/>
          <w:iCs/>
        </w:rPr>
      </w:pPr>
      <w:r>
        <w:rPr>
          <w:b/>
          <w:i/>
          <w:iCs/>
        </w:rPr>
        <w:t>May also be used for self-evaluation</w:t>
      </w:r>
    </w:p>
    <w:p w:rsidR="00CA0347" w:rsidRDefault="00CA0347">
      <w:pPr>
        <w:numPr>
          <w:ilvl w:val="12"/>
          <w:numId w:val="0"/>
        </w:numPr>
        <w:jc w:val="center"/>
        <w:rPr>
          <w:b/>
        </w:rPr>
      </w:pPr>
    </w:p>
    <w:p w:rsidR="00CA0347" w:rsidRDefault="00CA0347">
      <w:pPr>
        <w:numPr>
          <w:ilvl w:val="12"/>
          <w:numId w:val="0"/>
        </w:numPr>
        <w:jc w:val="center"/>
        <w:rPr>
          <w:b/>
        </w:rPr>
      </w:pPr>
      <w:r>
        <w:rPr>
          <w:b/>
        </w:rPr>
        <w:t xml:space="preserve">Explanation of levels of proficiency in the </w:t>
      </w:r>
      <w:r w:rsidR="00A47C07">
        <w:rPr>
          <w:b/>
        </w:rPr>
        <w:t>In</w:t>
      </w:r>
      <w:r w:rsidR="008D5660">
        <w:rPr>
          <w:b/>
        </w:rPr>
        <w:t>TASC</w:t>
      </w:r>
      <w:r>
        <w:rPr>
          <w:b/>
        </w:rPr>
        <w:t xml:space="preserve"> standards and indicators</w:t>
      </w:r>
    </w:p>
    <w:p w:rsidR="00CA0347" w:rsidRDefault="00CA0347">
      <w:pPr>
        <w:numPr>
          <w:ilvl w:val="12"/>
          <w:numId w:val="0"/>
        </w:numPr>
        <w:jc w:val="center"/>
      </w:pPr>
    </w:p>
    <w:p w:rsidR="00CA0347" w:rsidRDefault="003752AC">
      <w:pPr>
        <w:numPr>
          <w:ilvl w:val="0"/>
          <w:numId w:val="11"/>
        </w:numPr>
        <w:tabs>
          <w:tab w:val="left" w:pos="216"/>
        </w:tabs>
      </w:pPr>
      <w:r>
        <w:rPr>
          <w:b/>
        </w:rPr>
        <w:t>0</w:t>
      </w:r>
      <w:r w:rsidR="00CA0347">
        <w:rPr>
          <w:b/>
        </w:rPr>
        <w:t xml:space="preserve"> =</w:t>
      </w:r>
      <w:r w:rsidR="00CA0347">
        <w:t xml:space="preserve"> </w:t>
      </w:r>
      <w:r w:rsidR="00CA0347">
        <w:rPr>
          <w:b/>
        </w:rPr>
        <w:t>Unacceptable</w:t>
      </w:r>
      <w:r w:rsidR="00CA0347">
        <w:t xml:space="preserve"> – The student teacher exhibits some knowledge, skills or dispositions that are inappropriate or ineffective for K-12 student learning. Remediation is necessary if the student teacher is to remain in student teaching. In order to successfully complete the student teaching experience, the final evaluation must contain </w:t>
      </w:r>
      <w:r w:rsidR="00CA0347">
        <w:rPr>
          <w:u w:val="single"/>
        </w:rPr>
        <w:t>no</w:t>
      </w:r>
      <w:r w:rsidR="00CA0347">
        <w:t xml:space="preserve">  “unacceptable” ratings.</w:t>
      </w:r>
    </w:p>
    <w:p w:rsidR="00CA0347" w:rsidRDefault="00CA0347">
      <w:pPr>
        <w:numPr>
          <w:ilvl w:val="12"/>
          <w:numId w:val="0"/>
        </w:numPr>
        <w:ind w:left="72"/>
      </w:pPr>
    </w:p>
    <w:p w:rsidR="00CA0347" w:rsidRDefault="003752AC">
      <w:pPr>
        <w:numPr>
          <w:ilvl w:val="0"/>
          <w:numId w:val="11"/>
        </w:numPr>
        <w:tabs>
          <w:tab w:val="left" w:pos="216"/>
        </w:tabs>
      </w:pPr>
      <w:r>
        <w:rPr>
          <w:b/>
        </w:rPr>
        <w:t>1</w:t>
      </w:r>
      <w:r w:rsidR="00CA0347">
        <w:rPr>
          <w:b/>
        </w:rPr>
        <w:t xml:space="preserve"> =</w:t>
      </w:r>
      <w:r w:rsidR="00CA0347">
        <w:t xml:space="preserve"> </w:t>
      </w:r>
      <w:r w:rsidR="00CA0347">
        <w:rPr>
          <w:b/>
        </w:rPr>
        <w:t>Developing</w:t>
      </w:r>
      <w:r w:rsidR="00CA0347">
        <w:t xml:space="preserve"> – The student teacher is developing the knowledge, skills or dispositions for effective K-12 student learning, but has not yet attained a level of proficiency appropriate for a first-year teacher. How well the student teacher follows through on recommendations for improvement will be evaluated at a later date. In order to successfully complete the student teaching experience, the overall </w:t>
      </w:r>
      <w:r w:rsidR="00A47C07">
        <w:t>In</w:t>
      </w:r>
      <w:r w:rsidR="008D5660">
        <w:t>TASC</w:t>
      </w:r>
      <w:r w:rsidR="00CA0347">
        <w:t xml:space="preserve"> principle must be rated proficient, and no more than 1 of the indicators under each principle can be rated “developing.”</w:t>
      </w:r>
    </w:p>
    <w:p w:rsidR="00CA0347" w:rsidRDefault="00CA0347">
      <w:pPr>
        <w:numPr>
          <w:ilvl w:val="12"/>
          <w:numId w:val="0"/>
        </w:numPr>
      </w:pPr>
    </w:p>
    <w:p w:rsidR="00CA0347" w:rsidRDefault="003752AC">
      <w:pPr>
        <w:numPr>
          <w:ilvl w:val="0"/>
          <w:numId w:val="11"/>
        </w:numPr>
        <w:tabs>
          <w:tab w:val="left" w:pos="216"/>
        </w:tabs>
      </w:pPr>
      <w:r>
        <w:rPr>
          <w:b/>
        </w:rPr>
        <w:t>2</w:t>
      </w:r>
      <w:r w:rsidR="00CA0347">
        <w:rPr>
          <w:b/>
        </w:rPr>
        <w:t xml:space="preserve"> = Proficient</w:t>
      </w:r>
      <w:r w:rsidR="00CA0347">
        <w:t xml:space="preserve"> – The student teacher exhibits knowledge, skills or dispositions that are proven to be appropriate and effective for K-12 student learning. The level of proficiency is that expected of a first-year teacher. Each </w:t>
      </w:r>
      <w:r w:rsidR="00A47C07">
        <w:t>In</w:t>
      </w:r>
      <w:r w:rsidR="008D5660">
        <w:t>TASC</w:t>
      </w:r>
      <w:r w:rsidR="00CA0347">
        <w:t xml:space="preserve"> principle is assessed overall, and several indicators under each principle are assessed separately. Student teachers must attain proficiency in each of the ten </w:t>
      </w:r>
      <w:r w:rsidR="00A47C07">
        <w:t>In</w:t>
      </w:r>
      <w:r w:rsidR="008D5660">
        <w:t>TASC</w:t>
      </w:r>
      <w:r w:rsidR="00CA0347">
        <w:t xml:space="preserve"> principles overall. To successfully pass student teaching, no more than </w:t>
      </w:r>
      <w:r w:rsidR="00CA0347">
        <w:rPr>
          <w:u w:val="single"/>
        </w:rPr>
        <w:t>one</w:t>
      </w:r>
      <w:r w:rsidR="00CA0347">
        <w:t xml:space="preserve"> of the indicators listed below an </w:t>
      </w:r>
      <w:r w:rsidR="00A47C07">
        <w:t>In</w:t>
      </w:r>
      <w:bookmarkStart w:id="0" w:name="_GoBack"/>
      <w:bookmarkEnd w:id="0"/>
      <w:r w:rsidR="008D5660">
        <w:t>TASC</w:t>
      </w:r>
      <w:r w:rsidR="00CA0347">
        <w:t xml:space="preserve"> principle can be at the “developing” level, and no indicators can be at the “unacceptable” level. </w:t>
      </w:r>
    </w:p>
    <w:p w:rsidR="00CA0347" w:rsidRDefault="00CA0347">
      <w:pPr>
        <w:numPr>
          <w:ilvl w:val="12"/>
          <w:numId w:val="0"/>
        </w:numPr>
        <w:ind w:left="72"/>
      </w:pPr>
    </w:p>
    <w:p w:rsidR="00CA0347" w:rsidRDefault="003752AC">
      <w:pPr>
        <w:numPr>
          <w:ilvl w:val="0"/>
          <w:numId w:val="11"/>
        </w:numPr>
        <w:tabs>
          <w:tab w:val="left" w:pos="216"/>
        </w:tabs>
      </w:pPr>
      <w:r>
        <w:rPr>
          <w:b/>
        </w:rPr>
        <w:t>3</w:t>
      </w:r>
      <w:r w:rsidR="00CA0347">
        <w:rPr>
          <w:b/>
        </w:rPr>
        <w:t xml:space="preserve"> = Exemplary</w:t>
      </w:r>
      <w:r w:rsidR="00CA0347">
        <w:t xml:space="preserve"> – The student teacher exhibits knowledge, skills or dispositions that are proven to be appropriate and effective for K-12 student learning, and has demonstrated that effectiveness at a level of proficiency beyond what is expected of a first-year teacher.* </w:t>
      </w:r>
    </w:p>
    <w:p w:rsidR="00CA0347" w:rsidRDefault="00CA0347">
      <w:pPr>
        <w:tabs>
          <w:tab w:val="left" w:pos="216"/>
        </w:tabs>
      </w:pPr>
    </w:p>
    <w:p w:rsidR="00CA0347" w:rsidRDefault="00CA0347">
      <w:pPr>
        <w:tabs>
          <w:tab w:val="left" w:pos="216"/>
        </w:tabs>
      </w:pPr>
    </w:p>
    <w:p w:rsidR="00CA0347" w:rsidRDefault="00CA0347">
      <w:r>
        <w:rPr>
          <w:b/>
        </w:rPr>
        <w:t>Note</w:t>
      </w:r>
      <w:r w:rsidR="008D5660">
        <w:t>: Each InTASC</w:t>
      </w:r>
      <w:r>
        <w:t xml:space="preserve"> principle is assessed overall as an average of indicator scores; indicators listed under each principle are assessed separately.</w:t>
      </w:r>
    </w:p>
    <w:p w:rsidR="00CA0347" w:rsidRDefault="00CA0347"/>
    <w:p w:rsidR="00CA0347" w:rsidRDefault="00CA0347"/>
    <w:p w:rsidR="00CA0347" w:rsidRDefault="00CA0347"/>
    <w:p w:rsidR="00CA0347" w:rsidRDefault="00CA0347">
      <w:pPr>
        <w:rPr>
          <w:i/>
          <w:iCs/>
        </w:rPr>
      </w:pPr>
      <w:r>
        <w:rPr>
          <w:i/>
          <w:iCs/>
        </w:rPr>
        <w:t>* “Exemplary” ratings for student teachers are generally understood to be infrequent and indicative of advanced capabilities; observers are encouraged to assign rating scores with reflection and discretion.</w:t>
      </w:r>
    </w:p>
    <w:p w:rsidR="00CA0347" w:rsidRDefault="00254A2A">
      <w:r>
        <w:rPr>
          <w:i/>
          <w:iCs/>
        </w:rPr>
        <w:br w:type="page"/>
      </w:r>
      <w:r w:rsidR="00CA0347">
        <w:rPr>
          <w:i/>
          <w:iCs/>
        </w:rPr>
        <w:br w:type="page"/>
      </w:r>
      <w:r w:rsidR="00CA0347">
        <w:lastRenderedPageBreak/>
        <w:t>Student Teacher: __________________________________</w:t>
      </w:r>
      <w:r w:rsidR="00CA0347">
        <w:tab/>
      </w:r>
    </w:p>
    <w:p w:rsidR="00CA0347" w:rsidRDefault="005C5D59">
      <w:r>
        <w:rPr>
          <w:noProof/>
        </w:rPr>
        <mc:AlternateContent>
          <mc:Choice Requires="wps">
            <w:drawing>
              <wp:anchor distT="0" distB="0" distL="114300" distR="114300" simplePos="0" relativeHeight="251655680" behindDoc="0" locked="0" layoutInCell="1" allowOverlap="1">
                <wp:simplePos x="0" y="0"/>
                <wp:positionH relativeFrom="column">
                  <wp:posOffset>4126230</wp:posOffset>
                </wp:positionH>
                <wp:positionV relativeFrom="paragraph">
                  <wp:posOffset>57785</wp:posOffset>
                </wp:positionV>
                <wp:extent cx="1918335" cy="612775"/>
                <wp:effectExtent l="0" t="5080" r="13335" b="1714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612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54A2A" w:rsidRDefault="00254A2A">
                            <w:pPr>
                              <w:spacing w:before="60"/>
                              <w:rPr>
                                <w:sz w:val="22"/>
                              </w:rPr>
                            </w:pPr>
                            <w:r>
                              <w:rPr>
                                <w:sz w:val="22"/>
                              </w:rPr>
                              <w:t xml:space="preserve">   </w:t>
                            </w:r>
                            <w:r>
                              <w:rPr>
                                <w:sz w:val="22"/>
                              </w:rPr>
                              <w:sym w:font="Wingdings" w:char="F06F"/>
                            </w:r>
                            <w:r>
                              <w:rPr>
                                <w:sz w:val="22"/>
                              </w:rPr>
                              <w:t xml:space="preserve"> Coop. Mentor Teacher</w:t>
                            </w:r>
                          </w:p>
                          <w:p w:rsidR="00254A2A" w:rsidRDefault="00254A2A">
                            <w:pPr>
                              <w:rPr>
                                <w:sz w:val="22"/>
                              </w:rPr>
                            </w:pPr>
                            <w:r>
                              <w:rPr>
                                <w:sz w:val="22"/>
                              </w:rPr>
                              <w:t xml:space="preserve">   </w:t>
                            </w:r>
                            <w:r>
                              <w:rPr>
                                <w:sz w:val="22"/>
                              </w:rPr>
                              <w:sym w:font="Wingdings" w:char="F06F"/>
                            </w:r>
                            <w:r>
                              <w:rPr>
                                <w:sz w:val="22"/>
                              </w:rPr>
                              <w:t xml:space="preserve"> College Supervisor</w:t>
                            </w:r>
                          </w:p>
                          <w:p w:rsidR="00254A2A" w:rsidRDefault="00254A2A">
                            <w:r>
                              <w:rPr>
                                <w:sz w:val="22"/>
                              </w:rPr>
                              <w:t xml:space="preserve">   </w:t>
                            </w:r>
                            <w:r>
                              <w:rPr>
                                <w:sz w:val="22"/>
                              </w:rPr>
                              <w:sym w:font="Wingdings" w:char="F06F"/>
                            </w:r>
                            <w:r>
                              <w:rPr>
                                <w:sz w:val="22"/>
                              </w:rPr>
                              <w:t xml:space="preserve"> Candidate Self-evaluation</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4.9pt;margin-top:4.55pt;width:151.05pt;height:4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">
                <v:shadow opacity="49150f"/>
                <v:textbox inset="0,0,0,0">
                  <w:txbxContent>
                    <w:p w:rsidR="00254A2A" w:rsidRDefault="00254A2A">
                      <w:pPr>
                        <w:spacing w:before="60"/>
                        <w:rPr>
                          <w:sz w:val="22"/>
                        </w:rPr>
                      </w:pPr>
                      <w:r>
                        <w:rPr>
                          <w:sz w:val="22"/>
                        </w:rPr>
                        <w:t xml:space="preserve">   </w:t>
                      </w:r>
                      <w:r>
                        <w:rPr>
                          <w:sz w:val="22"/>
                        </w:rPr>
                        <w:sym w:font="Wingdings" w:char="F06F"/>
                      </w:r>
                      <w:r>
                        <w:rPr>
                          <w:sz w:val="22"/>
                        </w:rPr>
                        <w:t xml:space="preserve"> Coop. Mentor Teacher</w:t>
                      </w:r>
                    </w:p>
                    <w:p w:rsidR="00254A2A" w:rsidRDefault="00254A2A">
                      <w:pPr>
                        <w:rPr>
                          <w:sz w:val="22"/>
                        </w:rPr>
                      </w:pPr>
                      <w:r>
                        <w:rPr>
                          <w:sz w:val="22"/>
                        </w:rPr>
                        <w:t xml:space="preserve">   </w:t>
                      </w:r>
                      <w:r>
                        <w:rPr>
                          <w:sz w:val="22"/>
                        </w:rPr>
                        <w:sym w:font="Wingdings" w:char="F06F"/>
                      </w:r>
                      <w:r>
                        <w:rPr>
                          <w:sz w:val="22"/>
                        </w:rPr>
                        <w:t xml:space="preserve"> College Supervisor</w:t>
                      </w:r>
                    </w:p>
                    <w:p w:rsidR="00254A2A" w:rsidRDefault="00254A2A">
                      <w:r>
                        <w:rPr>
                          <w:sz w:val="22"/>
                        </w:rPr>
                        <w:t xml:space="preserve">   </w:t>
                      </w:r>
                      <w:r>
                        <w:rPr>
                          <w:sz w:val="22"/>
                        </w:rPr>
                        <w:sym w:font="Wingdings" w:char="F06F"/>
                      </w:r>
                      <w:r>
                        <w:rPr>
                          <w:sz w:val="22"/>
                        </w:rPr>
                        <w:t xml:space="preserve"> Candidate Self-evaluation</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v:textbox>
              </v:rect>
            </w:pict>
          </mc:Fallback>
        </mc:AlternateContent>
      </w:r>
    </w:p>
    <w:p w:rsidR="00CA0347" w:rsidRDefault="00CA0347">
      <w:pPr>
        <w:pStyle w:val="Footer"/>
        <w:tabs>
          <w:tab w:val="clear" w:pos="4320"/>
          <w:tab w:val="clear" w:pos="8640"/>
        </w:tabs>
      </w:pPr>
      <w:r>
        <w:rPr>
          <w:sz w:val="24"/>
        </w:rPr>
        <w:t>School/City:</w:t>
      </w:r>
      <w:r>
        <w:t xml:space="preserve"> _____________________________________</w:t>
      </w:r>
      <w:r w:rsidR="00583089">
        <w:t>________</w:t>
      </w:r>
      <w:r>
        <w:t xml:space="preserve"> </w:t>
      </w:r>
    </w:p>
    <w:p w:rsidR="00CA0347" w:rsidRDefault="00CA0347">
      <w:pPr>
        <w:jc w:val="center"/>
      </w:pPr>
    </w:p>
    <w:p w:rsidR="00CA0347" w:rsidRDefault="00CA0347">
      <w:r>
        <w:t>Observer Name: __________________________________</w:t>
      </w:r>
    </w:p>
    <w:p w:rsidR="007D7E7F" w:rsidRDefault="005C5D59" w:rsidP="00254A2A">
      <w:pPr>
        <w:jc w:val="center"/>
      </w:pPr>
      <w:r>
        <w:rPr>
          <w:noProof/>
          <w:sz w:val="20"/>
        </w:rPr>
        <mc:AlternateContent>
          <mc:Choice Requires="wps">
            <w:drawing>
              <wp:anchor distT="0" distB="0" distL="114300" distR="114300" simplePos="0" relativeHeight="251656704" behindDoc="0" locked="0" layoutInCell="1" allowOverlap="1">
                <wp:simplePos x="0" y="0"/>
                <wp:positionH relativeFrom="column">
                  <wp:posOffset>5032375</wp:posOffset>
                </wp:positionH>
                <wp:positionV relativeFrom="paragraph">
                  <wp:posOffset>81915</wp:posOffset>
                </wp:positionV>
                <wp:extent cx="1003935" cy="433070"/>
                <wp:effectExtent l="3175" t="6350" r="8890" b="1778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4330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54A2A" w:rsidRDefault="00254A2A" w:rsidP="00E20CA0">
                            <w:pPr>
                              <w:spacing w:before="60"/>
                              <w:rPr>
                                <w:sz w:val="22"/>
                              </w:rPr>
                            </w:pPr>
                            <w:r>
                              <w:rPr>
                                <w:sz w:val="22"/>
                              </w:rPr>
                              <w:t xml:space="preserve">   </w:t>
                            </w:r>
                            <w:r>
                              <w:rPr>
                                <w:sz w:val="22"/>
                              </w:rPr>
                              <w:sym w:font="Wingdings" w:char="F06F"/>
                            </w:r>
                            <w:r>
                              <w:rPr>
                                <w:sz w:val="22"/>
                              </w:rPr>
                              <w:t xml:space="preserve"> Mid-point</w:t>
                            </w:r>
                          </w:p>
                          <w:p w:rsidR="00254A2A" w:rsidRDefault="00254A2A">
                            <w:r>
                              <w:rPr>
                                <w:sz w:val="22"/>
                              </w:rPr>
                              <w:t xml:space="preserve">   </w:t>
                            </w:r>
                            <w:r>
                              <w:rPr>
                                <w:sz w:val="22"/>
                              </w:rPr>
                              <w:sym w:font="Wingdings" w:char="F06F"/>
                            </w:r>
                            <w:r>
                              <w:rPr>
                                <w:sz w:val="22"/>
                              </w:rPr>
                              <w:t xml:space="preserve"> Final</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96.25pt;margin-top:6.45pt;width:79.05pt;height:3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">
                <v:shadow opacity="49150f"/>
                <v:textbox inset="0,0,0,0">
                  <w:txbxContent>
                    <w:p w:rsidR="00254A2A" w:rsidRDefault="00254A2A" w:rsidP="00E20CA0">
                      <w:pPr>
                        <w:spacing w:before="60"/>
                        <w:rPr>
                          <w:sz w:val="22"/>
                        </w:rPr>
                      </w:pPr>
                      <w:r>
                        <w:rPr>
                          <w:sz w:val="22"/>
                        </w:rPr>
                        <w:t xml:space="preserve">   </w:t>
                      </w:r>
                      <w:r>
                        <w:rPr>
                          <w:sz w:val="22"/>
                        </w:rPr>
                        <w:sym w:font="Wingdings" w:char="F06F"/>
                      </w:r>
                      <w:r>
                        <w:rPr>
                          <w:sz w:val="22"/>
                        </w:rPr>
                        <w:t xml:space="preserve"> Mid-point</w:t>
                      </w:r>
                    </w:p>
                    <w:p w:rsidR="00254A2A" w:rsidRDefault="00254A2A">
                      <w:r>
                        <w:rPr>
                          <w:sz w:val="22"/>
                        </w:rPr>
                        <w:t xml:space="preserve">   </w:t>
                      </w:r>
                      <w:r>
                        <w:rPr>
                          <w:sz w:val="22"/>
                        </w:rPr>
                        <w:sym w:font="Wingdings" w:char="F06F"/>
                      </w:r>
                      <w:r>
                        <w:rPr>
                          <w:sz w:val="22"/>
                        </w:rPr>
                        <w:t xml:space="preserve"> Final</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v:textbox>
              </v:rect>
            </w:pict>
          </mc:Fallback>
        </mc:AlternateContent>
      </w:r>
    </w:p>
    <w:p w:rsidR="00CA0347" w:rsidRDefault="00CA0347">
      <w:pPr>
        <w:jc w:val="center"/>
      </w:pPr>
    </w:p>
    <w:p w:rsidR="00254A2A" w:rsidRDefault="00254A2A">
      <w:pPr>
        <w:jc w:val="center"/>
      </w:pPr>
    </w:p>
    <w:p w:rsidR="00CA0347" w:rsidRPr="007E6C50" w:rsidRDefault="00CA0347">
      <w:pPr>
        <w:jc w:val="center"/>
        <w:rPr>
          <w:rFonts w:ascii="Lithos Pro Regular" w:hAnsi="Lithos Pro Regular" w:cs="Tahoma"/>
          <w:b/>
          <w:bCs/>
          <w:iCs/>
          <w:sz w:val="28"/>
        </w:rPr>
      </w:pPr>
      <w:r w:rsidRPr="007E6C50">
        <w:rPr>
          <w:rFonts w:ascii="Lithos Pro Regular" w:hAnsi="Lithos Pro Regular" w:cs="Tahoma"/>
          <w:b/>
          <w:bCs/>
          <w:iCs/>
          <w:sz w:val="28"/>
        </w:rPr>
        <w:t xml:space="preserve">Salish Kootenai College </w:t>
      </w:r>
    </w:p>
    <w:p w:rsidR="00CA0347" w:rsidRDefault="00CA0347">
      <w:pPr>
        <w:jc w:val="center"/>
        <w:rPr>
          <w:b/>
        </w:rPr>
      </w:pPr>
      <w:r>
        <w:rPr>
          <w:rFonts w:ascii="Tahoma" w:hAnsi="Tahoma" w:cs="Tahoma"/>
          <w:b/>
          <w:iCs/>
        </w:rPr>
        <w:t>Student Teaching Evaluation Form</w:t>
      </w:r>
    </w:p>
    <w:p w:rsidR="00CA0347" w:rsidRDefault="00CA0347">
      <w:pPr>
        <w:jc w:val="center"/>
        <w:rPr>
          <w:b/>
        </w:rPr>
      </w:pPr>
    </w:p>
    <w:p w:rsidR="00CA0347" w:rsidRDefault="003752AC">
      <w:pPr>
        <w:jc w:val="center"/>
        <w:rPr>
          <w:b/>
        </w:rPr>
      </w:pPr>
      <w:r>
        <w:rPr>
          <w:b/>
        </w:rPr>
        <w:t xml:space="preserve">Based on the national </w:t>
      </w:r>
      <w:r w:rsidR="008D5660">
        <w:rPr>
          <w:b/>
        </w:rPr>
        <w:t>InTASC</w:t>
      </w:r>
      <w:r w:rsidR="00CA0347">
        <w:rPr>
          <w:b/>
        </w:rPr>
        <w:t xml:space="preserve"> standards</w:t>
      </w:r>
    </w:p>
    <w:p w:rsidR="00CA0347" w:rsidRDefault="00CA0347"/>
    <w:p w:rsidR="007D7E7F" w:rsidRDefault="007D7E7F"/>
    <w:p w:rsidR="00CA0347" w:rsidRDefault="003752AC">
      <w:pPr>
        <w:jc w:val="center"/>
        <w:rPr>
          <w:b/>
        </w:rPr>
      </w:pPr>
      <w:r>
        <w:rPr>
          <w:b/>
        </w:rPr>
        <w:t xml:space="preserve">0= Unacceptable </w:t>
      </w:r>
      <w:r w:rsidR="00A47C07">
        <w:rPr>
          <w:b/>
        </w:rPr>
        <w:t xml:space="preserve"> </w:t>
      </w:r>
      <w:r>
        <w:rPr>
          <w:b/>
        </w:rPr>
        <w:t xml:space="preserve"> 1= Developing   2=Proficient   3</w:t>
      </w:r>
      <w:r w:rsidR="00CA0347">
        <w:rPr>
          <w:b/>
        </w:rPr>
        <w:t>=Exemplary</w:t>
      </w:r>
    </w:p>
    <w:p w:rsidR="00CA0347" w:rsidRPr="007D7E7F" w:rsidRDefault="00CA0347">
      <w:pPr>
        <w:rPr>
          <w:i/>
        </w:rPr>
      </w:pPr>
      <w:r w:rsidRPr="007D7E7F">
        <w:rPr>
          <w:b/>
          <w:bCs/>
        </w:rPr>
        <w:t>Bold</w:t>
      </w:r>
      <w:r w:rsidRPr="007D7E7F">
        <w:t xml:space="preserve"> items refer to the overall </w:t>
      </w:r>
      <w:r w:rsidR="008D5660" w:rsidRPr="007D7E7F">
        <w:t>InTASC</w:t>
      </w:r>
      <w:r w:rsidRPr="007D7E7F">
        <w:t xml:space="preserve"> principle. Other items are specific indicators that support the principle. The overall principle is rated as an average of the indicator scores. Please circle any indicators (“1a”, “4c”, etc.) that have accompanying comments, and include these comments on the Student Teaching Evaluation Comment Form (attached).</w:t>
      </w:r>
      <w:r w:rsidR="006C7E67" w:rsidRPr="007D7E7F">
        <w:t xml:space="preserve"> </w:t>
      </w:r>
      <w:r w:rsidR="006C7E67" w:rsidRPr="007D7E7F">
        <w:rPr>
          <w:i/>
        </w:rPr>
        <w:t xml:space="preserve">NOTE: The indicators (“1b”, “3c”, etc.) listed below the following Principles are referenced to specific, selected national </w:t>
      </w:r>
      <w:r w:rsidR="008D5660" w:rsidRPr="007D7E7F">
        <w:rPr>
          <w:i/>
        </w:rPr>
        <w:t>InTASC</w:t>
      </w:r>
      <w:r w:rsidR="006C7E67" w:rsidRPr="007D7E7F">
        <w:rPr>
          <w:i/>
        </w:rPr>
        <w:t xml:space="preserve"> indicators that apply within SKC’s clinical evaluation framework, and therefore may not appear in numeric order</w:t>
      </w:r>
      <w:r w:rsidR="006A2B55" w:rsidRPr="007D7E7F">
        <w:rPr>
          <w:i/>
        </w:rPr>
        <w:t>. P = Performance indicators K = Knowledge indicators D = Disposition indicators</w:t>
      </w:r>
      <w:r w:rsidR="006C7E67" w:rsidRPr="007D7E7F">
        <w:rPr>
          <w:i/>
        </w:rPr>
        <w:t>.</w:t>
      </w:r>
    </w:p>
    <w:p w:rsidR="00851EC3" w:rsidRDefault="00851EC3"/>
    <w:p w:rsidR="00254A2A" w:rsidRDefault="00254A2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8D5660">
            <w:pPr>
              <w:rPr>
                <w:b/>
                <w:color w:val="FFFFFF"/>
                <w:sz w:val="22"/>
              </w:rPr>
            </w:pPr>
            <w:r>
              <w:rPr>
                <w:b/>
                <w:color w:val="FFFFFF"/>
                <w:sz w:val="22"/>
              </w:rPr>
              <w:t>InTASC</w:t>
            </w:r>
            <w:r w:rsidR="006C7E67">
              <w:rPr>
                <w:b/>
                <w:color w:val="FFFFFF"/>
                <w:sz w:val="22"/>
              </w:rPr>
              <w:t xml:space="preserve"> Principle 1 – Learner Development</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D14D2F">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D14D2F">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D14D2F">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D14D2F">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6C7E67" w:rsidRDefault="006C7E67" w:rsidP="006C7E67">
            <w:pPr>
              <w:rPr>
                <w:rFonts w:ascii="Arial" w:hAnsi="Arial" w:cs="Arial"/>
                <w:b/>
                <w:i/>
                <w:color w:val="221E1F"/>
                <w:sz w:val="20"/>
                <w:szCs w:val="20"/>
              </w:rPr>
            </w:pPr>
            <w:r w:rsidRPr="006C7E67">
              <w:rPr>
                <w:rFonts w:ascii="Arial" w:hAnsi="Arial" w:cs="Arial"/>
                <w:b/>
                <w:i/>
                <w:color w:val="221E1F"/>
                <w:sz w:val="20"/>
                <w:szCs w:val="20"/>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6C7E67">
            <w:pPr>
              <w:rPr>
                <w:rFonts w:ascii="Arial" w:hAnsi="Arial" w:cs="Arial"/>
                <w:color w:val="221E1F"/>
                <w:sz w:val="20"/>
                <w:szCs w:val="20"/>
              </w:rPr>
            </w:pPr>
            <w:r w:rsidRPr="006A2B55">
              <w:rPr>
                <w:rFonts w:ascii="Arial" w:hAnsi="Arial" w:cs="Arial"/>
                <w:color w:val="221E1F"/>
                <w:sz w:val="20"/>
                <w:szCs w:val="20"/>
              </w:rPr>
              <w:t>1(b) The teacher creates developmentally appropriate instruction that takes into account individual learners’ strengths, interests, and needs and that enables each learner to advance and accelerate his/her learning.</w:t>
            </w:r>
            <w:r w:rsidR="006A2B55" w:rsidRPr="006A2B55">
              <w:rPr>
                <w:rFonts w:ascii="Arial" w:hAnsi="Arial" w:cs="Arial"/>
                <w:color w:val="221E1F"/>
                <w:sz w:val="20"/>
                <w:szCs w:val="20"/>
              </w:rPr>
              <w:t xml:space="preserve"> (P)</w:t>
            </w:r>
          </w:p>
          <w:p w:rsidR="000C4505" w:rsidRPr="006A2B5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6C7E67">
            <w:pPr>
              <w:rPr>
                <w:rFonts w:ascii="Arial" w:hAnsi="Arial" w:cs="Arial"/>
                <w:color w:val="221E1F"/>
                <w:sz w:val="20"/>
                <w:szCs w:val="20"/>
              </w:rPr>
            </w:pPr>
            <w:r w:rsidRPr="006A2B55">
              <w:rPr>
                <w:rFonts w:ascii="Arial" w:hAnsi="Arial" w:cs="Arial"/>
                <w:color w:val="221E1F"/>
                <w:sz w:val="20"/>
                <w:szCs w:val="20"/>
              </w:rPr>
              <w:t>1(d) The teacher understands how learning occurs--how learners construct knowledge, acquire skills, and develop disciplined thinking processes--and knows how to use instructional strategies that promote student learning.</w:t>
            </w:r>
            <w:r w:rsidR="006A2B55" w:rsidRPr="006A2B55">
              <w:rPr>
                <w:rFonts w:ascii="Arial" w:hAnsi="Arial" w:cs="Arial"/>
                <w:color w:val="221E1F"/>
                <w:sz w:val="20"/>
                <w:szCs w:val="20"/>
              </w:rPr>
              <w:t xml:space="preserve">  (K)</w:t>
            </w:r>
          </w:p>
          <w:p w:rsidR="000C4505" w:rsidRPr="006A2B5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6C7E67">
            <w:pPr>
              <w:rPr>
                <w:rFonts w:ascii="Arial" w:hAnsi="Arial" w:cs="Arial"/>
                <w:color w:val="221E1F"/>
                <w:sz w:val="20"/>
                <w:szCs w:val="20"/>
              </w:rPr>
            </w:pPr>
            <w:r w:rsidRPr="006A2B55">
              <w:rPr>
                <w:rFonts w:ascii="Arial" w:hAnsi="Arial" w:cs="Arial"/>
                <w:color w:val="221E1F"/>
                <w:sz w:val="20"/>
                <w:szCs w:val="20"/>
              </w:rPr>
              <w:t>1(e) The teacher understands that each learner’s cognitive, linguistic, social, emotional, and physical development influences learning and knows how to make instructional decisions that build on learners’ strengths and needs.</w:t>
            </w:r>
            <w:r w:rsidR="006A2B55" w:rsidRPr="006A2B55">
              <w:rPr>
                <w:rFonts w:ascii="Arial" w:hAnsi="Arial" w:cs="Arial"/>
                <w:color w:val="221E1F"/>
                <w:sz w:val="20"/>
                <w:szCs w:val="20"/>
              </w:rPr>
              <w:t xml:space="preserve">  (K)</w:t>
            </w:r>
          </w:p>
          <w:p w:rsidR="000C4505" w:rsidRPr="006A2B5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6C7E6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6C7E67" w:rsidRDefault="006A2B55">
            <w:pPr>
              <w:rPr>
                <w:rFonts w:ascii="Arial" w:hAnsi="Arial" w:cs="Arial"/>
                <w:color w:val="221E1F"/>
                <w:sz w:val="20"/>
                <w:szCs w:val="20"/>
              </w:rPr>
            </w:pPr>
            <w:r w:rsidRPr="006A2B55">
              <w:rPr>
                <w:rFonts w:ascii="Arial" w:hAnsi="Arial" w:cs="Arial"/>
                <w:color w:val="221E1F"/>
                <w:sz w:val="20"/>
                <w:szCs w:val="20"/>
              </w:rPr>
              <w:t>1(g) The teacher understands the role of language and culture in learning and knows how to modify instruction to make language comprehensible and instruction relevant, accessible, and challenging.  (K)</w:t>
            </w:r>
          </w:p>
          <w:p w:rsidR="000C4505" w:rsidRPr="006A2B5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7" w:type="dxa"/>
            <w:tcBorders>
              <w:top w:val="single" w:sz="6" w:space="0" w:color="auto"/>
              <w:left w:val="single" w:sz="6" w:space="0" w:color="auto"/>
              <w:bottom w:val="single" w:sz="6" w:space="0" w:color="auto"/>
              <w:right w:val="single" w:sz="6" w:space="0" w:color="auto"/>
            </w:tcBorders>
          </w:tcPr>
          <w:p w:rsidR="006C7E67" w:rsidRDefault="006C7E67"/>
        </w:tc>
      </w:tr>
      <w:tr w:rsidR="006C7E6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6C7E67" w:rsidRDefault="0048463E">
            <w:pPr>
              <w:rPr>
                <w:rFonts w:ascii="Arial" w:hAnsi="Arial" w:cs="Arial"/>
                <w:color w:val="221E1F"/>
                <w:sz w:val="20"/>
                <w:szCs w:val="20"/>
              </w:rPr>
            </w:pPr>
            <w:r w:rsidRPr="0048463E">
              <w:rPr>
                <w:rFonts w:ascii="Arial" w:hAnsi="Arial" w:cs="Arial"/>
                <w:color w:val="221E1F"/>
                <w:sz w:val="20"/>
                <w:szCs w:val="20"/>
              </w:rPr>
              <w:t>1(h,i) The teacher respects learners’ differing strengths and needs and is committed to using this information to further each learner’s development. The teacher is committed to using learners’ strengths as a basis for growth, and their misconceptions as opportunities for learning.</w:t>
            </w:r>
            <w:r>
              <w:rPr>
                <w:rFonts w:ascii="Arial" w:hAnsi="Arial" w:cs="Arial"/>
                <w:color w:val="221E1F"/>
                <w:sz w:val="20"/>
                <w:szCs w:val="20"/>
              </w:rPr>
              <w:t xml:space="preserve">  (D)</w:t>
            </w:r>
          </w:p>
          <w:p w:rsidR="000C4505" w:rsidRPr="0048463E"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6" w:type="dxa"/>
            <w:tcBorders>
              <w:top w:val="single" w:sz="6" w:space="0" w:color="auto"/>
              <w:left w:val="single" w:sz="6" w:space="0" w:color="auto"/>
              <w:bottom w:val="single" w:sz="6" w:space="0" w:color="auto"/>
              <w:right w:val="single" w:sz="6" w:space="0" w:color="auto"/>
            </w:tcBorders>
          </w:tcPr>
          <w:p w:rsidR="006C7E67" w:rsidRDefault="006C7E67"/>
        </w:tc>
        <w:tc>
          <w:tcPr>
            <w:tcW w:w="357" w:type="dxa"/>
            <w:tcBorders>
              <w:top w:val="single" w:sz="6" w:space="0" w:color="auto"/>
              <w:left w:val="single" w:sz="6" w:space="0" w:color="auto"/>
              <w:bottom w:val="single" w:sz="6" w:space="0" w:color="auto"/>
              <w:right w:val="single" w:sz="6" w:space="0" w:color="auto"/>
            </w:tcBorders>
          </w:tcPr>
          <w:p w:rsidR="006C7E67" w:rsidRDefault="006C7E67"/>
        </w:tc>
      </w:tr>
    </w:tbl>
    <w:p w:rsidR="00CA0347" w:rsidRDefault="00CA0347"/>
    <w:p w:rsidR="00851EC3" w:rsidRDefault="00851EC3" w:rsidP="00851EC3">
      <w:pPr>
        <w:jc w:val="center"/>
      </w:pPr>
    </w:p>
    <w:p w:rsidR="00851EC3" w:rsidRDefault="00851EC3" w:rsidP="00851EC3">
      <w:pPr>
        <w:jc w:val="center"/>
      </w:pPr>
      <w:r>
        <w:rPr>
          <w:b/>
        </w:rPr>
        <w:t xml:space="preserve">0= Unacceptable </w:t>
      </w:r>
      <w:r w:rsidR="00A47C07">
        <w:rPr>
          <w:b/>
        </w:rPr>
        <w:t xml:space="preserve"> </w:t>
      </w:r>
      <w:r>
        <w:rPr>
          <w:b/>
        </w:rPr>
        <w:t xml:space="preserve"> 1= Developing   2=Proficient   3=Exemplary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D14D2F">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D14D2F" w:rsidRDefault="008D5660" w:rsidP="006C7E67">
            <w:pPr>
              <w:rPr>
                <w:b/>
                <w:color w:val="FFFFFF"/>
                <w:sz w:val="22"/>
              </w:rPr>
            </w:pPr>
            <w:r>
              <w:rPr>
                <w:b/>
                <w:color w:val="FFFFFF"/>
                <w:sz w:val="22"/>
              </w:rPr>
              <w:t>InTASC</w:t>
            </w:r>
            <w:r w:rsidR="006C7E67">
              <w:rPr>
                <w:b/>
                <w:color w:val="FFFFFF"/>
                <w:sz w:val="22"/>
              </w:rPr>
              <w:t xml:space="preserve"> Principle 2 – Learning Differences</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D14D2F" w:rsidRDefault="00D14D2F" w:rsidP="00D14D2F">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D14D2F" w:rsidRDefault="00D14D2F" w:rsidP="00D14D2F">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D14D2F" w:rsidRDefault="00D14D2F" w:rsidP="00D14D2F">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D14D2F" w:rsidRDefault="00D14D2F" w:rsidP="00D14D2F">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B82C00" w:rsidRDefault="00B82C00" w:rsidP="00B82C00">
            <w:pPr>
              <w:rPr>
                <w:rFonts w:ascii="Arial" w:hAnsi="Arial" w:cs="Arial"/>
                <w:b/>
                <w:i/>
                <w:color w:val="221E1F"/>
                <w:sz w:val="20"/>
                <w:szCs w:val="20"/>
              </w:rPr>
            </w:pPr>
            <w:r w:rsidRPr="00B82C00">
              <w:rPr>
                <w:rFonts w:ascii="Arial" w:hAnsi="Arial" w:cs="Arial"/>
                <w:b/>
                <w:i/>
                <w:color w:val="221E1F"/>
                <w:sz w:val="20"/>
                <w:szCs w:val="20"/>
              </w:rPr>
              <w:t>The teacher uses understanding of individual differences and diverse cultures and communities to ensure inclusive learning environments that enable each learner to meet high standards.</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82C00">
            <w:pPr>
              <w:rPr>
                <w:rFonts w:ascii="Arial" w:hAnsi="Arial" w:cs="Arial"/>
                <w:color w:val="221E1F"/>
                <w:sz w:val="20"/>
                <w:szCs w:val="20"/>
              </w:rPr>
            </w:pPr>
            <w:r w:rsidRPr="00B82C00">
              <w:rPr>
                <w:rFonts w:ascii="Arial" w:hAnsi="Arial" w:cs="Arial"/>
                <w:color w:val="221E1F"/>
                <w:sz w:val="20"/>
                <w:szCs w:val="20"/>
              </w:rPr>
              <w:t>2(a) The teacher designs, adapts, and delivers instruction to address each student’s diverse learning strengths and needs and creates opportunities for students to demonstrate their learning in different ways.</w:t>
            </w:r>
            <w:r>
              <w:rPr>
                <w:rFonts w:ascii="Arial" w:hAnsi="Arial" w:cs="Arial"/>
                <w:color w:val="221E1F"/>
                <w:sz w:val="20"/>
                <w:szCs w:val="20"/>
              </w:rPr>
              <w:t xml:space="preserve">  (P)</w:t>
            </w:r>
          </w:p>
          <w:p w:rsidR="000C4505" w:rsidRPr="00B82C00"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82C00">
            <w:pPr>
              <w:rPr>
                <w:rFonts w:ascii="Arial" w:hAnsi="Arial" w:cs="Arial"/>
                <w:color w:val="221E1F"/>
                <w:sz w:val="19"/>
                <w:szCs w:val="19"/>
              </w:rPr>
            </w:pPr>
            <w:r w:rsidRPr="00B82C00">
              <w:rPr>
                <w:rFonts w:ascii="Arial" w:hAnsi="Arial" w:cs="Arial"/>
                <w:color w:val="221E1F"/>
                <w:sz w:val="19"/>
                <w:szCs w:val="19"/>
              </w:rPr>
              <w:t>2(c) The teacher designs</w:t>
            </w:r>
            <w:r w:rsidRPr="00B82C00" w:rsidDel="00402C45">
              <w:rPr>
                <w:rFonts w:ascii="Arial" w:hAnsi="Arial" w:cs="Arial"/>
                <w:color w:val="221E1F"/>
                <w:sz w:val="19"/>
                <w:szCs w:val="19"/>
              </w:rPr>
              <w:t xml:space="preserve"> </w:t>
            </w:r>
            <w:r w:rsidRPr="00B82C00">
              <w:rPr>
                <w:rFonts w:ascii="Arial" w:hAnsi="Arial" w:cs="Arial"/>
                <w:color w:val="221E1F"/>
                <w:sz w:val="19"/>
                <w:szCs w:val="19"/>
              </w:rPr>
              <w:t>instruction to build on learners’ prior knowledge and experiences, allowing learners to accelerate as they demonstrate their understandings.  (P)</w:t>
            </w:r>
          </w:p>
          <w:p w:rsidR="000C4505" w:rsidRPr="00B82C00" w:rsidRDefault="000C4505">
            <w:pPr>
              <w:rPr>
                <w:rFonts w:ascii="Arial" w:hAnsi="Arial" w:cs="Arial"/>
                <w:color w:val="221E1F"/>
                <w:sz w:val="19"/>
                <w:szCs w:val="19"/>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82C00">
            <w:pPr>
              <w:rPr>
                <w:rFonts w:ascii="Arial" w:hAnsi="Arial" w:cs="Arial"/>
                <w:color w:val="221E1F"/>
                <w:sz w:val="19"/>
                <w:szCs w:val="19"/>
              </w:rPr>
            </w:pPr>
            <w:r w:rsidRPr="000E4103">
              <w:rPr>
                <w:rFonts w:ascii="Arial" w:hAnsi="Arial" w:cs="Arial"/>
                <w:color w:val="221E1F"/>
                <w:sz w:val="19"/>
                <w:szCs w:val="19"/>
              </w:rPr>
              <w:t>2(d) The teacher brings multiple perspectives to the discussion of content, including attention to learners’ personal, family, and community experiences and cultural norms.</w:t>
            </w:r>
            <w:r w:rsidR="000E4103" w:rsidRPr="000E4103">
              <w:rPr>
                <w:rFonts w:ascii="Arial" w:hAnsi="Arial" w:cs="Arial"/>
                <w:color w:val="221E1F"/>
                <w:sz w:val="19"/>
                <w:szCs w:val="19"/>
              </w:rPr>
              <w:t xml:space="preserve"> (P)</w:t>
            </w:r>
          </w:p>
          <w:p w:rsidR="000C4505" w:rsidRPr="000E4103" w:rsidRDefault="000C4505">
            <w:pPr>
              <w:rPr>
                <w:rFonts w:ascii="Arial" w:hAnsi="Arial" w:cs="Arial"/>
                <w:color w:val="221E1F"/>
                <w:sz w:val="19"/>
                <w:szCs w:val="19"/>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0E4103">
            <w:pPr>
              <w:rPr>
                <w:rFonts w:ascii="Arial" w:hAnsi="Arial" w:cs="Arial"/>
                <w:color w:val="221E1F"/>
                <w:sz w:val="20"/>
                <w:szCs w:val="20"/>
              </w:rPr>
            </w:pPr>
            <w:r w:rsidRPr="000E4103">
              <w:rPr>
                <w:rFonts w:ascii="Arial" w:hAnsi="Arial" w:cs="Arial"/>
                <w:color w:val="221E1F"/>
                <w:sz w:val="20"/>
                <w:szCs w:val="20"/>
              </w:rPr>
              <w:t>2(g) The teacher understands and identifies differences in approaches to learning and performance and knows how to design instruction that uses each learner’s strengths to promote growth.</w:t>
            </w:r>
            <w:r>
              <w:rPr>
                <w:rFonts w:ascii="Arial" w:hAnsi="Arial" w:cs="Arial"/>
                <w:color w:val="221E1F"/>
                <w:sz w:val="20"/>
                <w:szCs w:val="20"/>
              </w:rPr>
              <w:t xml:space="preserve"> (K)</w:t>
            </w:r>
          </w:p>
          <w:p w:rsidR="000C4505" w:rsidRPr="000E4103"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0E4103">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0E4103" w:rsidRDefault="00AF3E7F">
            <w:pPr>
              <w:rPr>
                <w:rFonts w:ascii="Arial" w:hAnsi="Arial" w:cs="Arial"/>
                <w:color w:val="221E1F"/>
                <w:sz w:val="20"/>
                <w:szCs w:val="20"/>
              </w:rPr>
            </w:pPr>
            <w:r w:rsidRPr="00AF3E7F">
              <w:rPr>
                <w:rFonts w:ascii="Arial" w:hAnsi="Arial" w:cs="Arial"/>
                <w:color w:val="221E1F"/>
                <w:sz w:val="20"/>
                <w:szCs w:val="20"/>
              </w:rPr>
              <w:lastRenderedPageBreak/>
              <w:t xml:space="preserve">2(h) The teacher understands students with exceptional needs, </w:t>
            </w:r>
            <w:r w:rsidRPr="00AF3E7F">
              <w:rPr>
                <w:rFonts w:ascii="Arial" w:hAnsi="Arial" w:cs="Arial"/>
                <w:bCs/>
                <w:color w:val="221E1F"/>
                <w:sz w:val="20"/>
                <w:szCs w:val="20"/>
              </w:rPr>
              <w:t>including those associated with disabilities and giftedness</w:t>
            </w:r>
            <w:r w:rsidRPr="00AF3E7F">
              <w:rPr>
                <w:rFonts w:ascii="Arial" w:hAnsi="Arial" w:cs="Arial"/>
                <w:color w:val="221E1F"/>
                <w:sz w:val="20"/>
                <w:szCs w:val="20"/>
              </w:rPr>
              <w:t xml:space="preserve">, and knows how to use strategies and resources to address these needs. </w:t>
            </w:r>
            <w:r>
              <w:rPr>
                <w:rFonts w:ascii="Arial" w:hAnsi="Arial" w:cs="Arial"/>
                <w:color w:val="221E1F"/>
                <w:sz w:val="20"/>
                <w:szCs w:val="20"/>
              </w:rPr>
              <w:t xml:space="preserve"> (K)</w:t>
            </w:r>
          </w:p>
          <w:p w:rsidR="000C4505" w:rsidRPr="00AF3E7F"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0E4103" w:rsidRDefault="000E4103"/>
        </w:tc>
        <w:tc>
          <w:tcPr>
            <w:tcW w:w="356" w:type="dxa"/>
            <w:tcBorders>
              <w:top w:val="single" w:sz="6" w:space="0" w:color="auto"/>
              <w:left w:val="single" w:sz="6" w:space="0" w:color="auto"/>
              <w:bottom w:val="single" w:sz="6" w:space="0" w:color="auto"/>
              <w:right w:val="single" w:sz="6" w:space="0" w:color="auto"/>
            </w:tcBorders>
          </w:tcPr>
          <w:p w:rsidR="000E4103" w:rsidRDefault="000E4103"/>
        </w:tc>
        <w:tc>
          <w:tcPr>
            <w:tcW w:w="356" w:type="dxa"/>
            <w:tcBorders>
              <w:top w:val="single" w:sz="6" w:space="0" w:color="auto"/>
              <w:left w:val="single" w:sz="6" w:space="0" w:color="auto"/>
              <w:bottom w:val="single" w:sz="6" w:space="0" w:color="auto"/>
              <w:right w:val="single" w:sz="6" w:space="0" w:color="auto"/>
            </w:tcBorders>
          </w:tcPr>
          <w:p w:rsidR="000E4103" w:rsidRDefault="000E4103"/>
        </w:tc>
        <w:tc>
          <w:tcPr>
            <w:tcW w:w="357" w:type="dxa"/>
            <w:tcBorders>
              <w:top w:val="single" w:sz="6" w:space="0" w:color="auto"/>
              <w:left w:val="single" w:sz="6" w:space="0" w:color="auto"/>
              <w:bottom w:val="single" w:sz="6" w:space="0" w:color="auto"/>
              <w:right w:val="single" w:sz="6" w:space="0" w:color="auto"/>
            </w:tcBorders>
          </w:tcPr>
          <w:p w:rsidR="000E4103" w:rsidRDefault="000E4103"/>
        </w:tc>
      </w:tr>
      <w:tr w:rsidR="00AF3E7F">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AF3E7F" w:rsidRDefault="00AF3E7F">
            <w:pPr>
              <w:rPr>
                <w:rFonts w:ascii="Arial" w:hAnsi="Arial" w:cs="Arial"/>
                <w:color w:val="221E1F"/>
                <w:sz w:val="20"/>
                <w:szCs w:val="20"/>
              </w:rPr>
            </w:pPr>
            <w:r w:rsidRPr="00AF3E7F">
              <w:rPr>
                <w:rFonts w:ascii="Arial" w:hAnsi="Arial" w:cs="Arial"/>
                <w:color w:val="221E1F"/>
                <w:sz w:val="20"/>
                <w:szCs w:val="20"/>
              </w:rPr>
              <w:t>2(j) The teacher understands that learners bring assets for learning based on their individual experiences, abilities, talents, prior learning, and peer and social group interactions, as well as language, culture, family, and community values.</w:t>
            </w:r>
            <w:r>
              <w:rPr>
                <w:rFonts w:ascii="Arial" w:hAnsi="Arial" w:cs="Arial"/>
                <w:color w:val="221E1F"/>
                <w:sz w:val="20"/>
                <w:szCs w:val="20"/>
              </w:rPr>
              <w:t xml:space="preserve">  (K)</w:t>
            </w:r>
          </w:p>
          <w:p w:rsidR="000C4505" w:rsidRPr="00AF3E7F"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7" w:type="dxa"/>
            <w:tcBorders>
              <w:top w:val="single" w:sz="6" w:space="0" w:color="auto"/>
              <w:left w:val="single" w:sz="6" w:space="0" w:color="auto"/>
              <w:bottom w:val="single" w:sz="6" w:space="0" w:color="auto"/>
              <w:right w:val="single" w:sz="6" w:space="0" w:color="auto"/>
            </w:tcBorders>
          </w:tcPr>
          <w:p w:rsidR="00AF3E7F" w:rsidRDefault="00AF3E7F"/>
        </w:tc>
      </w:tr>
      <w:tr w:rsidR="00AF3E7F">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AF3E7F" w:rsidRDefault="00AF3E7F">
            <w:pPr>
              <w:rPr>
                <w:rFonts w:ascii="Arial" w:hAnsi="Arial" w:cs="Arial"/>
                <w:color w:val="221E1F"/>
                <w:sz w:val="20"/>
                <w:szCs w:val="20"/>
              </w:rPr>
            </w:pPr>
            <w:r w:rsidRPr="00AF3E7F">
              <w:rPr>
                <w:rFonts w:ascii="Arial" w:hAnsi="Arial" w:cs="Arial"/>
                <w:color w:val="221E1F"/>
                <w:sz w:val="20"/>
                <w:szCs w:val="20"/>
              </w:rPr>
              <w:t>2(m) The teacher respects learners as individuals with differing personal and family backgrounds and various skills, abilities, perspectives, talents, and interests.</w:t>
            </w:r>
            <w:r>
              <w:rPr>
                <w:rFonts w:ascii="Arial" w:hAnsi="Arial" w:cs="Arial"/>
                <w:color w:val="221E1F"/>
                <w:sz w:val="20"/>
                <w:szCs w:val="20"/>
              </w:rPr>
              <w:t xml:space="preserve">  (D)</w:t>
            </w:r>
          </w:p>
          <w:p w:rsidR="000C4505" w:rsidRPr="00AF3E7F"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7" w:type="dxa"/>
            <w:tcBorders>
              <w:top w:val="single" w:sz="6" w:space="0" w:color="auto"/>
              <w:left w:val="single" w:sz="6" w:space="0" w:color="auto"/>
              <w:bottom w:val="single" w:sz="6" w:space="0" w:color="auto"/>
              <w:right w:val="single" w:sz="6" w:space="0" w:color="auto"/>
            </w:tcBorders>
          </w:tcPr>
          <w:p w:rsidR="00AF3E7F" w:rsidRDefault="00AF3E7F"/>
        </w:tc>
      </w:tr>
      <w:tr w:rsidR="00AF3E7F">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AF3E7F" w:rsidRDefault="00AF3E7F">
            <w:pPr>
              <w:rPr>
                <w:rFonts w:ascii="Arial" w:hAnsi="Arial" w:cs="Arial"/>
                <w:color w:val="221E1F"/>
                <w:sz w:val="19"/>
                <w:szCs w:val="19"/>
              </w:rPr>
            </w:pPr>
            <w:r w:rsidRPr="00AF3E7F">
              <w:rPr>
                <w:rFonts w:ascii="Arial" w:hAnsi="Arial" w:cs="Arial"/>
                <w:color w:val="221E1F"/>
                <w:sz w:val="19"/>
                <w:szCs w:val="19"/>
              </w:rPr>
              <w:t>2(n) The teacher makes learners feel valued and helps them learn to value each other.</w:t>
            </w:r>
            <w:r>
              <w:rPr>
                <w:rFonts w:ascii="Arial" w:hAnsi="Arial" w:cs="Arial"/>
                <w:color w:val="221E1F"/>
                <w:sz w:val="19"/>
                <w:szCs w:val="19"/>
              </w:rPr>
              <w:t xml:space="preserve"> (D)</w:t>
            </w:r>
          </w:p>
          <w:p w:rsidR="000C4505" w:rsidRPr="00AF3E7F" w:rsidRDefault="000C4505">
            <w:pPr>
              <w:rPr>
                <w:rFonts w:ascii="Arial" w:hAnsi="Arial" w:cs="Arial"/>
                <w:color w:val="221E1F"/>
                <w:sz w:val="19"/>
                <w:szCs w:val="19"/>
              </w:rPr>
            </w:pPr>
          </w:p>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6" w:type="dxa"/>
            <w:tcBorders>
              <w:top w:val="single" w:sz="6" w:space="0" w:color="auto"/>
              <w:left w:val="single" w:sz="6" w:space="0" w:color="auto"/>
              <w:bottom w:val="single" w:sz="6" w:space="0" w:color="auto"/>
              <w:right w:val="single" w:sz="6" w:space="0" w:color="auto"/>
            </w:tcBorders>
          </w:tcPr>
          <w:p w:rsidR="00AF3E7F" w:rsidRDefault="00AF3E7F"/>
        </w:tc>
        <w:tc>
          <w:tcPr>
            <w:tcW w:w="357" w:type="dxa"/>
            <w:tcBorders>
              <w:top w:val="single" w:sz="6" w:space="0" w:color="auto"/>
              <w:left w:val="single" w:sz="6" w:space="0" w:color="auto"/>
              <w:bottom w:val="single" w:sz="6" w:space="0" w:color="auto"/>
              <w:right w:val="single" w:sz="6" w:space="0" w:color="auto"/>
            </w:tcBorders>
          </w:tcPr>
          <w:p w:rsidR="00AF3E7F" w:rsidRDefault="00AF3E7F"/>
        </w:tc>
      </w:tr>
    </w:tbl>
    <w:p w:rsidR="00CA0347" w:rsidRDefault="00CA0347">
      <w:pPr>
        <w:rPr>
          <w:b/>
        </w:rPr>
      </w:pPr>
    </w:p>
    <w:p w:rsidR="00CA0347" w:rsidRDefault="00CA0347" w:rsidP="00254A2A">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8D5660">
            <w:pPr>
              <w:rPr>
                <w:b/>
                <w:color w:val="FFFFFF"/>
                <w:sz w:val="22"/>
              </w:rPr>
            </w:pPr>
            <w:r>
              <w:rPr>
                <w:b/>
                <w:color w:val="FFFFFF"/>
                <w:sz w:val="22"/>
              </w:rPr>
              <w:t>InTASC</w:t>
            </w:r>
            <w:r w:rsidR="00CA0347">
              <w:rPr>
                <w:b/>
                <w:color w:val="FFFFFF"/>
                <w:sz w:val="22"/>
              </w:rPr>
              <w:t xml:space="preserve"> Pri</w:t>
            </w:r>
            <w:r w:rsidR="006C63E3">
              <w:rPr>
                <w:b/>
                <w:color w:val="FFFFFF"/>
                <w:sz w:val="22"/>
              </w:rPr>
              <w:t>nciple 3 – Learning Environments</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AF3E7F">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AF3E7F" w:rsidP="00AF3E7F">
            <w:pP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AF3E7F">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AF3E7F">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7442B5" w:rsidRDefault="007442B5" w:rsidP="00AF3E7F">
            <w:pPr>
              <w:rPr>
                <w:rFonts w:ascii="Arial" w:hAnsi="Arial" w:cs="Arial"/>
                <w:b/>
                <w:i/>
                <w:color w:val="221E1F"/>
                <w:sz w:val="20"/>
                <w:szCs w:val="20"/>
              </w:rPr>
            </w:pPr>
            <w:r w:rsidRPr="007442B5">
              <w:rPr>
                <w:rFonts w:ascii="Arial" w:hAnsi="Arial" w:cs="Arial"/>
                <w:b/>
                <w:i/>
                <w:color w:val="221E1F"/>
                <w:sz w:val="20"/>
                <w:szCs w:val="20"/>
              </w:rPr>
              <w:t>The teacher works with others to create environments that support individual and collaborative learning, and that encourage positive social interaction, active engagement in learning, and self-motivation.</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3(a) The teacher collaborates with learners, families, and colleagues to build a safe, positive learning climate of openness, mutual respect, support, and inquiry.</w:t>
            </w:r>
            <w:r>
              <w:rPr>
                <w:rFonts w:ascii="Arial" w:hAnsi="Arial" w:cs="Arial"/>
                <w:color w:val="221E1F"/>
                <w:sz w:val="20"/>
                <w:szCs w:val="20"/>
              </w:rPr>
              <w:t xml:space="preserve">  (P)</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3(d) The teacher manages the learning environment to actively and equitably engage learners by organizing, allocating, and coordinating the resources of time, space, and learners’ attention.</w:t>
            </w:r>
            <w:r>
              <w:rPr>
                <w:rFonts w:ascii="Arial" w:hAnsi="Arial" w:cs="Arial"/>
                <w:color w:val="221E1F"/>
                <w:sz w:val="20"/>
                <w:szCs w:val="20"/>
              </w:rPr>
              <w:t xml:space="preserve"> (P)</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3(f) The teacher communicates verbally and nonverbally in ways that demonstrate respect for and responsiveness to the cultural backgrounds and differing perspectives learners bring to the learning environment.</w:t>
            </w:r>
            <w:r>
              <w:rPr>
                <w:rFonts w:ascii="Arial" w:hAnsi="Arial" w:cs="Arial"/>
                <w:color w:val="221E1F"/>
                <w:sz w:val="20"/>
                <w:szCs w:val="20"/>
              </w:rPr>
              <w:t xml:space="preserve">  (P)</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3(i) The teacher understands the relationship between motivation and engagement and knows how to design learning experiences using strategies that build learner self-direction and ownership of learning.</w:t>
            </w:r>
            <w:r>
              <w:rPr>
                <w:rFonts w:ascii="Arial" w:hAnsi="Arial" w:cs="Arial"/>
                <w:color w:val="221E1F"/>
                <w:sz w:val="20"/>
                <w:szCs w:val="20"/>
              </w:rPr>
              <w:t xml:space="preserve">  (K)</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3(l) The teacher understands how learner diversity can affect communication and knows how to communicate effectively in differing environments.</w:t>
            </w:r>
            <w:r>
              <w:rPr>
                <w:rFonts w:ascii="Arial" w:hAnsi="Arial" w:cs="Arial"/>
                <w:color w:val="221E1F"/>
                <w:sz w:val="20"/>
                <w:szCs w:val="20"/>
              </w:rPr>
              <w:t xml:space="preserve">  (K)</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442B5">
            <w:pPr>
              <w:rPr>
                <w:rFonts w:ascii="Arial" w:hAnsi="Arial" w:cs="Arial"/>
                <w:color w:val="221E1F"/>
                <w:sz w:val="20"/>
                <w:szCs w:val="20"/>
              </w:rPr>
            </w:pPr>
            <w:r w:rsidRPr="007442B5">
              <w:rPr>
                <w:rFonts w:ascii="Arial" w:hAnsi="Arial" w:cs="Arial"/>
                <w:color w:val="221E1F"/>
                <w:sz w:val="20"/>
                <w:szCs w:val="20"/>
              </w:rPr>
              <w:t>3(n) The teacher is committed to working with learners, colleagues, families, and communities to establish positive and supportive learning environments.  (D)</w:t>
            </w:r>
          </w:p>
          <w:p w:rsidR="000C4505" w:rsidRPr="007442B5"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Pr="00931883" w:rsidRDefault="00931883">
            <w:pPr>
              <w:rPr>
                <w:rFonts w:ascii="Arial" w:hAnsi="Arial" w:cs="Arial"/>
                <w:color w:val="221E1F"/>
                <w:sz w:val="19"/>
                <w:szCs w:val="19"/>
              </w:rPr>
            </w:pPr>
            <w:r w:rsidRPr="00931883">
              <w:rPr>
                <w:rFonts w:ascii="Arial" w:hAnsi="Arial" w:cs="Arial"/>
                <w:color w:val="221E1F"/>
                <w:sz w:val="19"/>
                <w:szCs w:val="19"/>
              </w:rPr>
              <w:t>3(q,r) The teacher seeks to foster respectful communication among all members of the learning community. The teacher is a thoughtful and responsive listener and observer. (D)</w:t>
            </w: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bl>
    <w:p w:rsidR="00CA0347" w:rsidRDefault="00CA0347"/>
    <w:p w:rsidR="00B3552C" w:rsidRDefault="00B3552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8D5660">
            <w:pPr>
              <w:rPr>
                <w:b/>
                <w:color w:val="FFFFFF"/>
                <w:sz w:val="22"/>
              </w:rPr>
            </w:pPr>
            <w:r>
              <w:rPr>
                <w:b/>
                <w:color w:val="FFFFFF"/>
                <w:sz w:val="22"/>
              </w:rPr>
              <w:t>InTASC</w:t>
            </w:r>
            <w:r w:rsidR="00CA0347">
              <w:rPr>
                <w:b/>
                <w:color w:val="FFFFFF"/>
                <w:sz w:val="22"/>
              </w:rPr>
              <w:t xml:space="preserve"> Princi</w:t>
            </w:r>
            <w:r w:rsidR="00E25C34">
              <w:rPr>
                <w:b/>
                <w:color w:val="FFFFFF"/>
                <w:sz w:val="22"/>
              </w:rPr>
              <w:t>ple 4 – Content Knowledge</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E25C34">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E25C34">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E25C34">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E25C34">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C41C85" w:rsidRDefault="00C41C85">
            <w:pPr>
              <w:rPr>
                <w:rFonts w:ascii="Arial" w:hAnsi="Arial" w:cs="Arial"/>
                <w:b/>
                <w:i/>
                <w:color w:val="221E1F"/>
                <w:sz w:val="20"/>
                <w:szCs w:val="20"/>
              </w:rPr>
            </w:pPr>
            <w:r w:rsidRPr="00C41C85">
              <w:rPr>
                <w:rFonts w:ascii="Arial" w:hAnsi="Arial" w:cs="Arial"/>
                <w:b/>
                <w:i/>
                <w:color w:val="221E1F"/>
                <w:sz w:val="20"/>
                <w:szCs w:val="20"/>
              </w:rPr>
              <w:t>The teacher understands the central concepts, tools of inquiry, and structures of the discipline(s) he or she teaches and creates learning experiences that make these aspects of the discipline accessible and meaningful for learners to assure mastery of the content.</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F75A9">
            <w:pPr>
              <w:rPr>
                <w:rFonts w:ascii="Arial" w:hAnsi="Arial" w:cs="Arial"/>
                <w:color w:val="221E1F"/>
                <w:sz w:val="20"/>
                <w:szCs w:val="20"/>
              </w:rPr>
            </w:pPr>
            <w:r w:rsidRPr="00BF75A9">
              <w:rPr>
                <w:rFonts w:ascii="Arial" w:hAnsi="Arial" w:cs="Arial"/>
                <w:color w:val="221E1F"/>
                <w:sz w:val="20"/>
                <w:szCs w:val="20"/>
              </w:rPr>
              <w:t>4(a) The teacher effectively uses multiple representations and explanations that capture key ideas in the discipline, guide learners through learning progressions, and promote each learner’s achievement of content standards.  (P)</w:t>
            </w:r>
          </w:p>
          <w:p w:rsidR="000C4505" w:rsidRPr="00BF75A9"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F75A9">
            <w:pPr>
              <w:rPr>
                <w:rFonts w:ascii="Arial" w:hAnsi="Arial" w:cs="Arial"/>
                <w:color w:val="221E1F"/>
                <w:sz w:val="20"/>
                <w:szCs w:val="20"/>
              </w:rPr>
            </w:pPr>
            <w:r w:rsidRPr="00BF75A9">
              <w:rPr>
                <w:rFonts w:ascii="Arial" w:hAnsi="Arial" w:cs="Arial"/>
                <w:color w:val="221E1F"/>
                <w:sz w:val="20"/>
                <w:szCs w:val="20"/>
              </w:rPr>
              <w:t>4(d) The teacher stimulates learner reflection on prior content knowledge, links new concepts to familiar concepts, and makes connections to learners’ experiences.</w:t>
            </w:r>
            <w:r>
              <w:rPr>
                <w:rFonts w:ascii="Arial" w:hAnsi="Arial" w:cs="Arial"/>
                <w:color w:val="221E1F"/>
                <w:sz w:val="20"/>
                <w:szCs w:val="20"/>
              </w:rPr>
              <w:t xml:space="preserve">  (P)</w:t>
            </w:r>
          </w:p>
          <w:p w:rsidR="000C4505" w:rsidRPr="00BF75A9"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F75A9">
            <w:pPr>
              <w:rPr>
                <w:rFonts w:ascii="Arial" w:hAnsi="Arial" w:cs="Arial"/>
                <w:color w:val="221E1F"/>
                <w:sz w:val="20"/>
                <w:szCs w:val="20"/>
              </w:rPr>
            </w:pPr>
            <w:r w:rsidRPr="00BF75A9">
              <w:rPr>
                <w:rFonts w:ascii="Arial" w:hAnsi="Arial" w:cs="Arial"/>
                <w:color w:val="221E1F"/>
                <w:sz w:val="20"/>
                <w:szCs w:val="20"/>
              </w:rPr>
              <w:t>4(f) The teacher evaluates and modifies instructional resources and curriculum materials for their comprehensiveness, accuracy for representing particular concepts in the discipline, and appropriateness for his/her learners.</w:t>
            </w:r>
            <w:r>
              <w:rPr>
                <w:rFonts w:ascii="Arial" w:hAnsi="Arial" w:cs="Arial"/>
                <w:color w:val="221E1F"/>
                <w:sz w:val="20"/>
                <w:szCs w:val="20"/>
              </w:rPr>
              <w:t xml:space="preserve"> (P)</w:t>
            </w:r>
          </w:p>
          <w:p w:rsidR="000C4505" w:rsidRPr="00BF75A9"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BF75A9">
            <w:pPr>
              <w:rPr>
                <w:rFonts w:ascii="Arial" w:hAnsi="Arial" w:cs="Arial"/>
                <w:color w:val="221E1F"/>
                <w:sz w:val="20"/>
                <w:szCs w:val="20"/>
              </w:rPr>
            </w:pPr>
            <w:r w:rsidRPr="00BF75A9">
              <w:rPr>
                <w:rFonts w:ascii="Arial" w:hAnsi="Arial" w:cs="Arial"/>
                <w:color w:val="221E1F"/>
                <w:sz w:val="20"/>
                <w:szCs w:val="20"/>
              </w:rPr>
              <w:t>4(j) The teacher understands major concepts, assumptions, debates, processes of inquiry, and ways of knowing that are central to the discipline(s) s/he teaches.</w:t>
            </w:r>
            <w:r>
              <w:rPr>
                <w:rFonts w:ascii="Arial" w:hAnsi="Arial" w:cs="Arial"/>
                <w:color w:val="221E1F"/>
                <w:sz w:val="20"/>
                <w:szCs w:val="20"/>
              </w:rPr>
              <w:t xml:space="preserve"> (K)</w:t>
            </w:r>
          </w:p>
          <w:p w:rsidR="000C4505" w:rsidRPr="00BF75A9"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263A40">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263A40" w:rsidRDefault="00263A40">
            <w:pPr>
              <w:rPr>
                <w:rFonts w:ascii="Arial" w:hAnsi="Arial" w:cs="Arial"/>
                <w:color w:val="221E1F"/>
                <w:sz w:val="20"/>
                <w:szCs w:val="20"/>
              </w:rPr>
            </w:pPr>
            <w:r w:rsidRPr="00263A40">
              <w:rPr>
                <w:rFonts w:ascii="Arial" w:hAnsi="Arial" w:cs="Arial"/>
                <w:color w:val="221E1F"/>
                <w:sz w:val="20"/>
                <w:szCs w:val="20"/>
              </w:rPr>
              <w:t>4(m) The teacher knows how to integrate culturally relevant content to build on learners’ background knowledge.</w:t>
            </w:r>
            <w:r>
              <w:rPr>
                <w:rFonts w:ascii="Arial" w:hAnsi="Arial" w:cs="Arial"/>
                <w:color w:val="221E1F"/>
                <w:sz w:val="20"/>
                <w:szCs w:val="20"/>
              </w:rPr>
              <w:t xml:space="preserve"> (K)</w:t>
            </w:r>
          </w:p>
          <w:p w:rsidR="000C4505" w:rsidRPr="00263A40"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7" w:type="dxa"/>
            <w:tcBorders>
              <w:top w:val="single" w:sz="6" w:space="0" w:color="auto"/>
              <w:left w:val="single" w:sz="6" w:space="0" w:color="auto"/>
              <w:bottom w:val="single" w:sz="6" w:space="0" w:color="auto"/>
              <w:right w:val="single" w:sz="6" w:space="0" w:color="auto"/>
            </w:tcBorders>
          </w:tcPr>
          <w:p w:rsidR="00263A40" w:rsidRDefault="00263A40"/>
        </w:tc>
      </w:tr>
      <w:tr w:rsidR="00263A40">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263A40" w:rsidRDefault="00263A40">
            <w:pPr>
              <w:rPr>
                <w:rFonts w:ascii="Arial" w:hAnsi="Arial" w:cs="Arial"/>
                <w:color w:val="221E1F"/>
                <w:sz w:val="20"/>
                <w:szCs w:val="20"/>
              </w:rPr>
            </w:pPr>
            <w:r w:rsidRPr="00263A40">
              <w:rPr>
                <w:rFonts w:ascii="Arial" w:hAnsi="Arial" w:cs="Arial"/>
                <w:color w:val="221E1F"/>
                <w:sz w:val="20"/>
                <w:szCs w:val="20"/>
              </w:rPr>
              <w:t>4(o) The teacher realizes that content knowledge is not a fixed body of facts but is complex, culturally situated, and ever evolving. S/he keeps abreast of new ideas and understandings in the field.  (D)</w:t>
            </w:r>
          </w:p>
          <w:p w:rsidR="000C4505" w:rsidRPr="00263A40"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6" w:type="dxa"/>
            <w:tcBorders>
              <w:top w:val="single" w:sz="6" w:space="0" w:color="auto"/>
              <w:left w:val="single" w:sz="6" w:space="0" w:color="auto"/>
              <w:bottom w:val="single" w:sz="6" w:space="0" w:color="auto"/>
              <w:right w:val="single" w:sz="6" w:space="0" w:color="auto"/>
            </w:tcBorders>
          </w:tcPr>
          <w:p w:rsidR="00263A40" w:rsidRDefault="00263A40"/>
        </w:tc>
        <w:tc>
          <w:tcPr>
            <w:tcW w:w="357" w:type="dxa"/>
            <w:tcBorders>
              <w:top w:val="single" w:sz="6" w:space="0" w:color="auto"/>
              <w:left w:val="single" w:sz="6" w:space="0" w:color="auto"/>
              <w:bottom w:val="single" w:sz="6" w:space="0" w:color="auto"/>
              <w:right w:val="single" w:sz="6" w:space="0" w:color="auto"/>
            </w:tcBorders>
          </w:tcPr>
          <w:p w:rsidR="00263A40" w:rsidRDefault="00263A40"/>
        </w:tc>
      </w:tr>
    </w:tbl>
    <w:p w:rsidR="00CA0347" w:rsidRDefault="00CA0347"/>
    <w:p w:rsidR="00263A40" w:rsidRDefault="00263A4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8D5660">
            <w:pPr>
              <w:rPr>
                <w:b/>
                <w:color w:val="FFFFFF"/>
                <w:sz w:val="22"/>
              </w:rPr>
            </w:pPr>
            <w:r>
              <w:rPr>
                <w:b/>
                <w:color w:val="FFFFFF"/>
                <w:sz w:val="22"/>
              </w:rPr>
              <w:lastRenderedPageBreak/>
              <w:t>InTASC</w:t>
            </w:r>
            <w:r w:rsidR="00263A40">
              <w:rPr>
                <w:b/>
                <w:color w:val="FFFFFF"/>
                <w:sz w:val="22"/>
              </w:rPr>
              <w:t xml:space="preserve"> Principle 5 – Application of Content</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7E4C81">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7E4C81">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7E4C81">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7E4C81">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263A40" w:rsidRDefault="00263A40" w:rsidP="00263A40">
            <w:pPr>
              <w:rPr>
                <w:rFonts w:ascii="Arial" w:hAnsi="Arial" w:cs="Arial"/>
                <w:b/>
                <w:i/>
                <w:color w:val="221E1F"/>
                <w:sz w:val="20"/>
                <w:szCs w:val="20"/>
              </w:rPr>
            </w:pPr>
            <w:r w:rsidRPr="00263A40">
              <w:rPr>
                <w:rFonts w:ascii="Arial" w:hAnsi="Arial" w:cs="Arial"/>
                <w:b/>
                <w:i/>
                <w:color w:val="221E1F"/>
                <w:sz w:val="20"/>
                <w:szCs w:val="20"/>
              </w:rPr>
              <w:t>The teacher understands how to connect concepts and use differing perspectives to engage learners in critical thinking, creativity, and collaborative problem solving related to authentic local and global issues.</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263A40">
            <w:pPr>
              <w:rPr>
                <w:rFonts w:ascii="Arial" w:hAnsi="Arial" w:cs="Arial"/>
                <w:color w:val="221E1F"/>
                <w:sz w:val="20"/>
                <w:szCs w:val="20"/>
              </w:rPr>
            </w:pPr>
            <w:r w:rsidRPr="00263A40">
              <w:rPr>
                <w:rFonts w:ascii="Arial" w:hAnsi="Arial" w:cs="Arial"/>
                <w:color w:val="221E1F"/>
                <w:sz w:val="20"/>
                <w:szCs w:val="20"/>
              </w:rPr>
              <w:t>5(b) The teacher engages learners in applying content knowledge to real world problems through the lens of interdisciplinary themes (e.g., financial literacy, environmental literacy).</w:t>
            </w:r>
            <w:r>
              <w:rPr>
                <w:rFonts w:ascii="Arial" w:hAnsi="Arial" w:cs="Arial"/>
                <w:color w:val="221E1F"/>
                <w:sz w:val="20"/>
                <w:szCs w:val="20"/>
              </w:rPr>
              <w:t xml:space="preserve">  (P)</w:t>
            </w:r>
          </w:p>
          <w:p w:rsidR="000C4505" w:rsidRPr="00263A40"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263A40" w:rsidP="00263A40">
            <w:pPr>
              <w:rPr>
                <w:rFonts w:ascii="Arial" w:hAnsi="Arial" w:cs="Arial"/>
                <w:color w:val="221E1F"/>
                <w:sz w:val="20"/>
                <w:szCs w:val="20"/>
              </w:rPr>
            </w:pPr>
            <w:r w:rsidRPr="00263A40">
              <w:rPr>
                <w:rFonts w:ascii="Arial" w:hAnsi="Arial" w:cs="Arial"/>
                <w:color w:val="221E1F"/>
                <w:sz w:val="20"/>
                <w:szCs w:val="20"/>
              </w:rPr>
              <w:t>5(c) The teacher facilitates learners’ use of current tools and resources to maximize content learning in varied contexts.</w:t>
            </w:r>
            <w:r>
              <w:rPr>
                <w:rFonts w:ascii="Arial" w:hAnsi="Arial" w:cs="Arial"/>
                <w:color w:val="221E1F"/>
                <w:sz w:val="20"/>
                <w:szCs w:val="20"/>
              </w:rPr>
              <w:t xml:space="preserve">  (P)</w:t>
            </w:r>
          </w:p>
          <w:p w:rsidR="000C4505" w:rsidRPr="00263A40" w:rsidRDefault="000C4505" w:rsidP="00263A40">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5C5F57">
            <w:pPr>
              <w:rPr>
                <w:rFonts w:ascii="Arial" w:hAnsi="Arial" w:cs="Arial"/>
                <w:color w:val="221E1F"/>
                <w:sz w:val="20"/>
                <w:szCs w:val="20"/>
              </w:rPr>
            </w:pPr>
            <w:r w:rsidRPr="005C5F57">
              <w:rPr>
                <w:rFonts w:ascii="Arial" w:hAnsi="Arial" w:cs="Arial"/>
                <w:color w:val="221E1F"/>
                <w:sz w:val="20"/>
                <w:szCs w:val="20"/>
              </w:rPr>
              <w:t>5(l) The teacher understands how to use digital and interactive technologies for efficiently and effectively achieving specific learning goals.</w:t>
            </w:r>
            <w:r>
              <w:rPr>
                <w:rFonts w:ascii="Arial" w:hAnsi="Arial" w:cs="Arial"/>
                <w:color w:val="221E1F"/>
                <w:sz w:val="20"/>
                <w:szCs w:val="20"/>
              </w:rPr>
              <w:t xml:space="preserve">  (K)</w:t>
            </w:r>
          </w:p>
          <w:p w:rsidR="000C4505" w:rsidRPr="005C5F57"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DB73A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DB73A7" w:rsidRDefault="00DB73A7">
            <w:pPr>
              <w:rPr>
                <w:rFonts w:ascii="Arial" w:hAnsi="Arial" w:cs="Arial"/>
                <w:color w:val="221E1F"/>
                <w:sz w:val="20"/>
                <w:szCs w:val="20"/>
              </w:rPr>
            </w:pPr>
            <w:r w:rsidRPr="00DB73A7">
              <w:rPr>
                <w:rFonts w:ascii="Arial" w:hAnsi="Arial" w:cs="Arial"/>
                <w:color w:val="221E1F"/>
                <w:sz w:val="20"/>
                <w:szCs w:val="20"/>
              </w:rPr>
              <w:t>5(o) The teacher understands creative thinking processes and how to engage learners in producing original work.</w:t>
            </w:r>
            <w:r>
              <w:rPr>
                <w:rFonts w:ascii="Arial" w:hAnsi="Arial" w:cs="Arial"/>
                <w:color w:val="221E1F"/>
                <w:sz w:val="20"/>
                <w:szCs w:val="20"/>
              </w:rPr>
              <w:t xml:space="preserve">  (K)</w:t>
            </w:r>
          </w:p>
          <w:p w:rsidR="000C4505" w:rsidRPr="00DB73A7"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DB73A7" w:rsidRDefault="00DB73A7"/>
        </w:tc>
        <w:tc>
          <w:tcPr>
            <w:tcW w:w="356" w:type="dxa"/>
            <w:tcBorders>
              <w:top w:val="single" w:sz="6" w:space="0" w:color="auto"/>
              <w:left w:val="single" w:sz="6" w:space="0" w:color="auto"/>
              <w:bottom w:val="single" w:sz="6" w:space="0" w:color="auto"/>
              <w:right w:val="single" w:sz="6" w:space="0" w:color="auto"/>
            </w:tcBorders>
          </w:tcPr>
          <w:p w:rsidR="00DB73A7" w:rsidRDefault="00DB73A7"/>
        </w:tc>
        <w:tc>
          <w:tcPr>
            <w:tcW w:w="356" w:type="dxa"/>
            <w:tcBorders>
              <w:top w:val="single" w:sz="6" w:space="0" w:color="auto"/>
              <w:left w:val="single" w:sz="6" w:space="0" w:color="auto"/>
              <w:bottom w:val="single" w:sz="6" w:space="0" w:color="auto"/>
              <w:right w:val="single" w:sz="6" w:space="0" w:color="auto"/>
            </w:tcBorders>
          </w:tcPr>
          <w:p w:rsidR="00DB73A7" w:rsidRDefault="00DB73A7"/>
        </w:tc>
        <w:tc>
          <w:tcPr>
            <w:tcW w:w="357" w:type="dxa"/>
            <w:tcBorders>
              <w:top w:val="single" w:sz="6" w:space="0" w:color="auto"/>
              <w:left w:val="single" w:sz="6" w:space="0" w:color="auto"/>
              <w:bottom w:val="single" w:sz="6" w:space="0" w:color="auto"/>
              <w:right w:val="single" w:sz="6" w:space="0" w:color="auto"/>
            </w:tcBorders>
          </w:tcPr>
          <w:p w:rsidR="00DB73A7" w:rsidRDefault="00DB73A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CB4717">
            <w:pPr>
              <w:rPr>
                <w:rFonts w:ascii="Arial" w:hAnsi="Arial" w:cs="Arial"/>
                <w:color w:val="221E1F"/>
                <w:sz w:val="20"/>
                <w:szCs w:val="20"/>
              </w:rPr>
            </w:pPr>
            <w:r w:rsidRPr="00CB4717">
              <w:rPr>
                <w:rFonts w:ascii="Arial" w:hAnsi="Arial" w:cs="Arial"/>
                <w:color w:val="221E1F"/>
                <w:sz w:val="20"/>
                <w:szCs w:val="20"/>
              </w:rPr>
              <w:t>5(s) The teacher values flexible learning environments that encourage learner exploration, discovery, and expression across content areas.</w:t>
            </w:r>
            <w:r>
              <w:rPr>
                <w:rFonts w:ascii="Arial" w:hAnsi="Arial" w:cs="Arial"/>
                <w:color w:val="221E1F"/>
                <w:sz w:val="20"/>
                <w:szCs w:val="20"/>
              </w:rPr>
              <w:t xml:space="preserve">  (D)</w:t>
            </w:r>
          </w:p>
          <w:p w:rsidR="000C4505" w:rsidRPr="00CB4717" w:rsidRDefault="000C4505">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bl>
    <w:p w:rsidR="00CA0347" w:rsidRDefault="00CA0347">
      <w:pPr>
        <w:jc w:val="center"/>
        <w:rPr>
          <w:b/>
        </w:rPr>
      </w:pPr>
    </w:p>
    <w:p w:rsidR="00254A2A" w:rsidRDefault="00254A2A">
      <w:pPr>
        <w:jc w:val="center"/>
        <w:rPr>
          <w:b/>
        </w:rPr>
      </w:pPr>
    </w:p>
    <w:p w:rsidR="00CA0347" w:rsidRDefault="00776540">
      <w:pPr>
        <w:jc w:val="center"/>
      </w:pPr>
      <w:r>
        <w:rPr>
          <w:b/>
        </w:rPr>
        <w:t>0= Unacceptable</w:t>
      </w:r>
      <w:r w:rsidR="00A47C07">
        <w:rPr>
          <w:b/>
        </w:rPr>
        <w:t xml:space="preserve"> </w:t>
      </w:r>
      <w:r>
        <w:rPr>
          <w:b/>
        </w:rPr>
        <w:t xml:space="preserve">  1= Developing   2=Proficient   3</w:t>
      </w:r>
      <w:r w:rsidR="00CA0347">
        <w:rPr>
          <w:b/>
        </w:rPr>
        <w:t>=Exemplary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8"/>
        <w:gridCol w:w="360"/>
        <w:gridCol w:w="360"/>
        <w:gridCol w:w="360"/>
        <w:gridCol w:w="360"/>
      </w:tblGrid>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000000"/>
          </w:tcPr>
          <w:p w:rsidR="00CA0347" w:rsidRDefault="008D5660" w:rsidP="00781108">
            <w:pPr>
              <w:rPr>
                <w:b/>
                <w:color w:val="FFFFFF"/>
                <w:sz w:val="22"/>
              </w:rPr>
            </w:pPr>
            <w:r>
              <w:rPr>
                <w:b/>
                <w:color w:val="FFFFFF"/>
                <w:sz w:val="22"/>
              </w:rPr>
              <w:t>InTASC</w:t>
            </w:r>
            <w:r w:rsidR="00CA0347">
              <w:rPr>
                <w:b/>
                <w:color w:val="FFFFFF"/>
                <w:sz w:val="22"/>
              </w:rPr>
              <w:t xml:space="preserve"> Principle 6 – </w:t>
            </w:r>
            <w:r w:rsidR="00781108">
              <w:rPr>
                <w:b/>
                <w:color w:val="FFFFFF"/>
                <w:sz w:val="22"/>
              </w:rPr>
              <w:t>Assessment</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5467E3">
            <w:pPr>
              <w:jc w:val="center"/>
              <w:rPr>
                <w:b/>
                <w:color w:val="FFFFFF"/>
              </w:rPr>
            </w:pPr>
            <w:r>
              <w:rPr>
                <w:b/>
                <w:color w:val="FFFFFF"/>
              </w:rPr>
              <w:t>0</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5467E3">
            <w:pPr>
              <w:jc w:val="center"/>
              <w:rPr>
                <w:b/>
                <w:color w:val="FFFFFF"/>
              </w:rPr>
            </w:pPr>
            <w:r>
              <w:rPr>
                <w:b/>
                <w:color w:val="FFFFFF"/>
              </w:rPr>
              <w:t>1</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5467E3">
            <w:pPr>
              <w:jc w:val="center"/>
              <w:rPr>
                <w:b/>
                <w:color w:val="FFFFFF"/>
              </w:rPr>
            </w:pPr>
            <w:r>
              <w:rPr>
                <w:b/>
                <w:color w:val="FFFFFF"/>
              </w:rPr>
              <w:t>2</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5467E3">
            <w:pPr>
              <w:jc w:val="center"/>
              <w:rPr>
                <w:b/>
                <w:color w:val="FFFFFF"/>
              </w:rPr>
            </w:pPr>
            <w:r>
              <w:rPr>
                <w:b/>
                <w:color w:val="FFFFFF"/>
              </w:rPr>
              <w:t>3</w:t>
            </w:r>
          </w:p>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D9D9D9"/>
          </w:tcPr>
          <w:p w:rsidR="00CA0347" w:rsidRPr="008D5660" w:rsidRDefault="008D5660">
            <w:pPr>
              <w:rPr>
                <w:rFonts w:ascii="Arial" w:hAnsi="Arial" w:cs="Arial"/>
                <w:b/>
                <w:i/>
                <w:color w:val="221E1F"/>
                <w:sz w:val="20"/>
                <w:szCs w:val="20"/>
              </w:rPr>
            </w:pPr>
            <w:r w:rsidRPr="008D5660">
              <w:rPr>
                <w:rFonts w:ascii="Arial" w:hAnsi="Arial" w:cs="Arial"/>
                <w:b/>
                <w:i/>
                <w:color w:val="221E1F"/>
                <w:sz w:val="20"/>
                <w:szCs w:val="20"/>
              </w:rPr>
              <w:t>The teacher understands and uses multiple methods of assessment to engage learners in their own growth, to monitor learner progress, and to guide the teacher’s and learner’s decision making.</w:t>
            </w:r>
          </w:p>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0C4505">
            <w:pPr>
              <w:rPr>
                <w:rFonts w:ascii="Arial" w:hAnsi="Arial" w:cs="Arial"/>
                <w:color w:val="221E1F"/>
                <w:sz w:val="20"/>
                <w:szCs w:val="20"/>
              </w:rPr>
            </w:pPr>
            <w:r w:rsidRPr="000C4505">
              <w:rPr>
                <w:rFonts w:ascii="Arial" w:hAnsi="Arial" w:cs="Arial"/>
                <w:color w:val="221E1F"/>
                <w:sz w:val="20"/>
                <w:szCs w:val="20"/>
              </w:rPr>
              <w:t>6(c) The teacher works independently and collaboratively to examine test and other performance data to understand each learner’s progress and to guide planning.</w:t>
            </w:r>
            <w:r>
              <w:rPr>
                <w:rFonts w:ascii="Arial" w:hAnsi="Arial" w:cs="Arial"/>
                <w:color w:val="221E1F"/>
                <w:sz w:val="20"/>
                <w:szCs w:val="20"/>
              </w:rPr>
              <w:t xml:space="preserve"> (P)</w:t>
            </w:r>
          </w:p>
          <w:p w:rsidR="000C4505" w:rsidRPr="000C4505" w:rsidRDefault="000C4505">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rPr>
          <w:trHeight w:val="732"/>
        </w:trPr>
        <w:tc>
          <w:tcPr>
            <w:tcW w:w="8028" w:type="dxa"/>
            <w:tcBorders>
              <w:top w:val="single" w:sz="6" w:space="0" w:color="auto"/>
              <w:left w:val="single" w:sz="6" w:space="0" w:color="auto"/>
              <w:bottom w:val="single" w:sz="6" w:space="0" w:color="auto"/>
              <w:right w:val="single" w:sz="6" w:space="0" w:color="auto"/>
            </w:tcBorders>
          </w:tcPr>
          <w:p w:rsidR="00CA0347" w:rsidRPr="000C4505" w:rsidRDefault="000C4505">
            <w:pPr>
              <w:rPr>
                <w:rFonts w:ascii="Arial" w:hAnsi="Arial" w:cs="Arial"/>
                <w:color w:val="221E1F"/>
                <w:sz w:val="20"/>
                <w:szCs w:val="20"/>
              </w:rPr>
            </w:pPr>
            <w:r w:rsidRPr="000C4505">
              <w:rPr>
                <w:rFonts w:ascii="Arial" w:hAnsi="Arial" w:cs="Arial"/>
                <w:color w:val="221E1F"/>
                <w:sz w:val="20"/>
                <w:szCs w:val="20"/>
              </w:rPr>
              <w:t>6(e) The teacher engages learners in multiple ways of demonstrating knowledge and skill as part of the assessment process.</w:t>
            </w:r>
            <w:r>
              <w:rPr>
                <w:rFonts w:ascii="Arial" w:hAnsi="Arial" w:cs="Arial"/>
                <w:color w:val="221E1F"/>
                <w:sz w:val="20"/>
                <w:szCs w:val="20"/>
              </w:rPr>
              <w:t xml:space="preserve">  (P)</w:t>
            </w: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rPr>
          <w:trHeight w:val="732"/>
        </w:trPr>
        <w:tc>
          <w:tcPr>
            <w:tcW w:w="8028" w:type="dxa"/>
            <w:tcBorders>
              <w:top w:val="single" w:sz="6" w:space="0" w:color="auto"/>
              <w:left w:val="single" w:sz="6" w:space="0" w:color="auto"/>
              <w:bottom w:val="single" w:sz="6" w:space="0" w:color="auto"/>
              <w:right w:val="single" w:sz="6" w:space="0" w:color="auto"/>
            </w:tcBorders>
          </w:tcPr>
          <w:p w:rsidR="000C4505" w:rsidRPr="000C4505" w:rsidRDefault="000C4505" w:rsidP="000C4505">
            <w:pPr>
              <w:rPr>
                <w:rFonts w:ascii="Arial" w:hAnsi="Arial" w:cs="Arial"/>
                <w:color w:val="221E1F"/>
                <w:sz w:val="20"/>
                <w:szCs w:val="20"/>
              </w:rPr>
            </w:pPr>
            <w:r w:rsidRPr="000C4505">
              <w:rPr>
                <w:rFonts w:ascii="Arial" w:hAnsi="Arial" w:cs="Arial"/>
                <w:color w:val="221E1F"/>
                <w:sz w:val="20"/>
                <w:szCs w:val="20"/>
              </w:rPr>
              <w:t>6(g) The teacher effectively uses multiple and appropriate types of assessment data to identify each student’s learning needs and to develop differentiated learning experiences.</w:t>
            </w:r>
            <w:r>
              <w:rPr>
                <w:rFonts w:ascii="Arial" w:hAnsi="Arial" w:cs="Arial"/>
                <w:color w:val="221E1F"/>
                <w:sz w:val="20"/>
                <w:szCs w:val="20"/>
              </w:rPr>
              <w:t xml:space="preserve">  (P)</w:t>
            </w:r>
          </w:p>
          <w:p w:rsidR="00CA0347" w:rsidRPr="000C4505" w:rsidRDefault="00CA0347">
            <w:pPr>
              <w:rPr>
                <w:color w:val="FF0000"/>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rsidTr="000C4505">
        <w:tblPrEx>
          <w:tblCellMar>
            <w:top w:w="0" w:type="dxa"/>
            <w:bottom w:w="0" w:type="dxa"/>
          </w:tblCellMar>
        </w:tblPrEx>
        <w:trPr>
          <w:trHeight w:val="399"/>
        </w:trPr>
        <w:tc>
          <w:tcPr>
            <w:tcW w:w="8028" w:type="dxa"/>
            <w:tcBorders>
              <w:top w:val="single" w:sz="6" w:space="0" w:color="auto"/>
              <w:left w:val="single" w:sz="6" w:space="0" w:color="auto"/>
              <w:bottom w:val="single" w:sz="6" w:space="0" w:color="auto"/>
              <w:right w:val="single" w:sz="6" w:space="0" w:color="auto"/>
            </w:tcBorders>
          </w:tcPr>
          <w:p w:rsidR="00CA0347" w:rsidRDefault="000C4505">
            <w:pPr>
              <w:rPr>
                <w:rFonts w:ascii="Arial" w:hAnsi="Arial" w:cs="Arial"/>
                <w:color w:val="221E1F"/>
                <w:sz w:val="20"/>
                <w:szCs w:val="20"/>
              </w:rPr>
            </w:pPr>
            <w:r w:rsidRPr="000C4505">
              <w:rPr>
                <w:rFonts w:ascii="Arial" w:hAnsi="Arial" w:cs="Arial"/>
                <w:color w:val="221E1F"/>
                <w:sz w:val="20"/>
                <w:szCs w:val="20"/>
              </w:rPr>
              <w:t>6(l) The teacher knows how to analyze assessment data to understand patterns and gaps in learning, to guide planning and instruction, and to provide meaningful feedback to all learners.</w:t>
            </w:r>
            <w:r>
              <w:rPr>
                <w:rFonts w:ascii="Arial" w:hAnsi="Arial" w:cs="Arial"/>
                <w:color w:val="221E1F"/>
                <w:sz w:val="20"/>
                <w:szCs w:val="20"/>
              </w:rPr>
              <w:t xml:space="preserve">  (K)</w:t>
            </w:r>
          </w:p>
          <w:p w:rsidR="000C4505" w:rsidRPr="000C4505" w:rsidRDefault="000C4505">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rsidTr="00B42CFF">
        <w:tblPrEx>
          <w:tblCellMar>
            <w:top w:w="0" w:type="dxa"/>
            <w:bottom w:w="0" w:type="dxa"/>
          </w:tblCellMar>
        </w:tblPrEx>
        <w:trPr>
          <w:trHeight w:val="642"/>
        </w:trPr>
        <w:tc>
          <w:tcPr>
            <w:tcW w:w="8028" w:type="dxa"/>
            <w:tcBorders>
              <w:top w:val="single" w:sz="6" w:space="0" w:color="auto"/>
              <w:left w:val="single" w:sz="6" w:space="0" w:color="auto"/>
              <w:bottom w:val="single" w:sz="6" w:space="0" w:color="auto"/>
              <w:right w:val="single" w:sz="6" w:space="0" w:color="auto"/>
            </w:tcBorders>
          </w:tcPr>
          <w:p w:rsidR="00CA0347" w:rsidRPr="00B42CFF" w:rsidRDefault="00B42CFF">
            <w:pPr>
              <w:rPr>
                <w:rFonts w:ascii="Arial" w:hAnsi="Arial" w:cs="Arial"/>
                <w:color w:val="221E1F"/>
                <w:sz w:val="20"/>
                <w:szCs w:val="20"/>
              </w:rPr>
            </w:pPr>
            <w:r w:rsidRPr="00B42CFF">
              <w:rPr>
                <w:rFonts w:ascii="Arial" w:hAnsi="Arial" w:cs="Arial"/>
                <w:color w:val="221E1F"/>
                <w:sz w:val="20"/>
                <w:szCs w:val="20"/>
              </w:rPr>
              <w:t>6(r) The teacher takes responsibility for aligning instruction and assessment with learning goals.</w:t>
            </w:r>
            <w:r>
              <w:rPr>
                <w:rFonts w:ascii="Arial" w:hAnsi="Arial" w:cs="Arial"/>
                <w:color w:val="221E1F"/>
                <w:sz w:val="20"/>
                <w:szCs w:val="20"/>
              </w:rPr>
              <w:t xml:space="preserve">  (D)</w:t>
            </w: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rsidTr="00B42CFF">
        <w:tblPrEx>
          <w:tblCellMar>
            <w:top w:w="0" w:type="dxa"/>
            <w:bottom w:w="0" w:type="dxa"/>
          </w:tblCellMar>
        </w:tblPrEx>
        <w:trPr>
          <w:trHeight w:val="345"/>
        </w:trPr>
        <w:tc>
          <w:tcPr>
            <w:tcW w:w="8028" w:type="dxa"/>
            <w:tcBorders>
              <w:top w:val="single" w:sz="6" w:space="0" w:color="auto"/>
              <w:left w:val="single" w:sz="6" w:space="0" w:color="auto"/>
              <w:bottom w:val="single" w:sz="6" w:space="0" w:color="auto"/>
              <w:right w:val="single" w:sz="6" w:space="0" w:color="auto"/>
            </w:tcBorders>
          </w:tcPr>
          <w:p w:rsidR="00CA0347" w:rsidRDefault="00B42CFF">
            <w:pPr>
              <w:rPr>
                <w:rFonts w:ascii="Arial" w:hAnsi="Arial" w:cs="Arial"/>
                <w:color w:val="221E1F"/>
                <w:sz w:val="20"/>
                <w:szCs w:val="20"/>
              </w:rPr>
            </w:pPr>
            <w:r w:rsidRPr="00B42CFF">
              <w:rPr>
                <w:rFonts w:ascii="Arial" w:hAnsi="Arial" w:cs="Arial"/>
                <w:color w:val="221E1F"/>
                <w:sz w:val="20"/>
                <w:szCs w:val="20"/>
              </w:rPr>
              <w:t>6(t) The teacher is committed to using multiple types of assessment processes to support, verify, and document learning.</w:t>
            </w:r>
            <w:r>
              <w:rPr>
                <w:rFonts w:ascii="Arial" w:hAnsi="Arial" w:cs="Arial"/>
                <w:color w:val="221E1F"/>
                <w:sz w:val="20"/>
                <w:szCs w:val="20"/>
              </w:rPr>
              <w:t xml:space="preserve">  (D)</w:t>
            </w:r>
          </w:p>
          <w:p w:rsidR="00B42CFF" w:rsidRPr="00B42CFF" w:rsidRDefault="00B42CFF">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bl>
    <w:p w:rsidR="00CA0347" w:rsidRDefault="00CA0347"/>
    <w:p w:rsidR="00254A2A" w:rsidRDefault="00254A2A"/>
    <w:p w:rsidR="00D93A1F" w:rsidRDefault="00D93A1F"/>
    <w:p w:rsidR="00D93A1F" w:rsidRDefault="00D93A1F" w:rsidP="00D93A1F">
      <w:pPr>
        <w:jc w:val="center"/>
      </w:pPr>
      <w:r>
        <w:rPr>
          <w:b/>
        </w:rPr>
        <w:t>0= Unacceptable</w:t>
      </w:r>
      <w:r w:rsidR="00A47C07">
        <w:rPr>
          <w:b/>
        </w:rPr>
        <w:t xml:space="preserve"> </w:t>
      </w:r>
      <w:r>
        <w:rPr>
          <w:b/>
        </w:rPr>
        <w:t xml:space="preserve">  1= Developing   2=Proficient   3=Exemplary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8"/>
        <w:gridCol w:w="360"/>
        <w:gridCol w:w="360"/>
        <w:gridCol w:w="360"/>
        <w:gridCol w:w="360"/>
      </w:tblGrid>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000000"/>
          </w:tcPr>
          <w:p w:rsidR="00CA0347" w:rsidRDefault="00D93A1F" w:rsidP="00D93A1F">
            <w:pPr>
              <w:rPr>
                <w:b/>
                <w:color w:val="FFFFFF"/>
                <w:sz w:val="22"/>
              </w:rPr>
            </w:pPr>
            <w:r>
              <w:rPr>
                <w:b/>
                <w:color w:val="FFFFFF"/>
                <w:sz w:val="22"/>
              </w:rPr>
              <w:t>In</w:t>
            </w:r>
            <w:r w:rsidR="008D5660">
              <w:rPr>
                <w:b/>
                <w:color w:val="FFFFFF"/>
                <w:sz w:val="22"/>
              </w:rPr>
              <w:t>TASC</w:t>
            </w:r>
            <w:r w:rsidR="00CA0347">
              <w:rPr>
                <w:b/>
                <w:color w:val="FFFFFF"/>
                <w:sz w:val="22"/>
              </w:rPr>
              <w:t xml:space="preserve"> Principle 7 –</w:t>
            </w:r>
            <w:r>
              <w:rPr>
                <w:b/>
                <w:color w:val="FFFFFF"/>
                <w:sz w:val="22"/>
              </w:rPr>
              <w:t xml:space="preserve"> </w:t>
            </w:r>
            <w:r w:rsidR="00CA0347">
              <w:rPr>
                <w:b/>
                <w:color w:val="FFFFFF"/>
                <w:sz w:val="22"/>
              </w:rPr>
              <w:t>Planning</w:t>
            </w:r>
            <w:r>
              <w:rPr>
                <w:b/>
                <w:color w:val="FFFFFF"/>
                <w:sz w:val="22"/>
              </w:rPr>
              <w:t xml:space="preserve"> for Instruction</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D93A1F">
            <w:pPr>
              <w:jc w:val="center"/>
              <w:rPr>
                <w:b/>
                <w:color w:val="FFFFFF"/>
              </w:rPr>
            </w:pPr>
            <w:r>
              <w:rPr>
                <w:b/>
                <w:color w:val="FFFFFF"/>
              </w:rPr>
              <w:t>0</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D93A1F">
            <w:pPr>
              <w:jc w:val="center"/>
              <w:rPr>
                <w:b/>
                <w:color w:val="FFFFFF"/>
              </w:rPr>
            </w:pPr>
            <w:r>
              <w:rPr>
                <w:b/>
                <w:color w:val="FFFFFF"/>
              </w:rPr>
              <w:t>1</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D93A1F">
            <w:pPr>
              <w:jc w:val="center"/>
              <w:rPr>
                <w:b/>
                <w:color w:val="FFFFFF"/>
              </w:rPr>
            </w:pPr>
            <w:r>
              <w:rPr>
                <w:b/>
                <w:color w:val="FFFFFF"/>
              </w:rPr>
              <w:t>2</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D93A1F">
            <w:pPr>
              <w:jc w:val="center"/>
              <w:rPr>
                <w:b/>
                <w:color w:val="FFFFFF"/>
              </w:rPr>
            </w:pPr>
            <w:r>
              <w:rPr>
                <w:b/>
                <w:color w:val="FFFFFF"/>
              </w:rPr>
              <w:t>3</w:t>
            </w:r>
          </w:p>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D9D9D9"/>
          </w:tcPr>
          <w:p w:rsidR="00CA0347" w:rsidRPr="00D93A1F" w:rsidRDefault="00D93A1F" w:rsidP="00D93A1F">
            <w:pPr>
              <w:rPr>
                <w:rFonts w:ascii="Arial" w:hAnsi="Arial" w:cs="Arial"/>
                <w:b/>
                <w:i/>
                <w:color w:val="221E1F"/>
                <w:sz w:val="20"/>
                <w:szCs w:val="20"/>
              </w:rPr>
            </w:pPr>
            <w:r w:rsidRPr="00D93A1F">
              <w:rPr>
                <w:rFonts w:ascii="Arial" w:hAnsi="Arial" w:cs="Arial"/>
                <w:b/>
                <w:i/>
                <w:color w:val="221E1F"/>
                <w:sz w:val="20"/>
                <w:szCs w:val="20"/>
              </w:rPr>
              <w:t xml:space="preserve">The teacher plans instruction that supports every student in meeting rigorous learning goals by drawing upon knowledge of content areas, curriculum, cross-disciplinary skills, and pedagogy, as well as knowledge of learners and the community context. </w:t>
            </w:r>
          </w:p>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7436E4">
            <w:pPr>
              <w:rPr>
                <w:rFonts w:ascii="Arial" w:hAnsi="Arial" w:cs="Arial"/>
                <w:color w:val="221E1F"/>
                <w:sz w:val="20"/>
                <w:szCs w:val="20"/>
              </w:rPr>
            </w:pPr>
            <w:r w:rsidRPr="007436E4">
              <w:rPr>
                <w:rFonts w:ascii="Arial" w:hAnsi="Arial" w:cs="Arial"/>
                <w:color w:val="221E1F"/>
                <w:sz w:val="20"/>
                <w:szCs w:val="20"/>
              </w:rPr>
              <w:t>7(a) The teacher individually and collaboratively selects and creates learning experiences that are appropriate for curriculum goals and content standards, and are relevant to learners.</w:t>
            </w:r>
            <w:r>
              <w:rPr>
                <w:rFonts w:ascii="Arial" w:hAnsi="Arial" w:cs="Arial"/>
                <w:color w:val="221E1F"/>
                <w:sz w:val="20"/>
                <w:szCs w:val="20"/>
              </w:rPr>
              <w:t xml:space="preserve">  (P)</w:t>
            </w:r>
          </w:p>
          <w:p w:rsidR="00AA165E" w:rsidRPr="007436E4" w:rsidRDefault="00AA165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7436E4">
            <w:pPr>
              <w:rPr>
                <w:rFonts w:ascii="Arial" w:hAnsi="Arial" w:cs="Arial"/>
                <w:color w:val="221E1F"/>
                <w:sz w:val="20"/>
                <w:szCs w:val="20"/>
              </w:rPr>
            </w:pPr>
            <w:r w:rsidRPr="007436E4">
              <w:rPr>
                <w:rFonts w:ascii="Arial" w:hAnsi="Arial" w:cs="Arial"/>
                <w:color w:val="221E1F"/>
                <w:sz w:val="20"/>
                <w:szCs w:val="20"/>
              </w:rPr>
              <w:t>7(c) The teacher develops appropriate sequencing of learning experiences and provides multiple ways to demonstrate knowledge and skill.</w:t>
            </w:r>
            <w:r>
              <w:rPr>
                <w:rFonts w:ascii="Arial" w:hAnsi="Arial" w:cs="Arial"/>
                <w:color w:val="221E1F"/>
                <w:sz w:val="20"/>
                <w:szCs w:val="20"/>
              </w:rPr>
              <w:t xml:space="preserve">  (P)</w:t>
            </w:r>
          </w:p>
          <w:p w:rsidR="00AA165E" w:rsidRPr="007436E4" w:rsidRDefault="00AA165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AA165E" w:rsidP="00AA165E">
            <w:pPr>
              <w:tabs>
                <w:tab w:val="left" w:pos="5220"/>
              </w:tabs>
              <w:rPr>
                <w:rFonts w:ascii="Arial" w:hAnsi="Arial" w:cs="Arial"/>
                <w:color w:val="221E1F"/>
                <w:sz w:val="20"/>
                <w:szCs w:val="20"/>
              </w:rPr>
            </w:pPr>
            <w:r w:rsidRPr="00AA165E">
              <w:rPr>
                <w:rFonts w:ascii="Arial" w:hAnsi="Arial" w:cs="Arial"/>
                <w:color w:val="221E1F"/>
                <w:sz w:val="20"/>
                <w:szCs w:val="20"/>
              </w:rPr>
              <w:t>7(g) The teacher understands content and content standards and how these are organized in the curriculum.</w:t>
            </w:r>
            <w:r>
              <w:rPr>
                <w:rFonts w:ascii="Arial" w:hAnsi="Arial" w:cs="Arial"/>
                <w:color w:val="221E1F"/>
                <w:sz w:val="20"/>
                <w:szCs w:val="20"/>
              </w:rPr>
              <w:t xml:space="preserve">  (K)</w:t>
            </w:r>
          </w:p>
          <w:p w:rsidR="00AA165E" w:rsidRPr="00AA165E" w:rsidRDefault="00AA165E" w:rsidP="00AA165E">
            <w:pPr>
              <w:tabs>
                <w:tab w:val="left" w:pos="5220"/>
              </w:tabs>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AA165E">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AA165E" w:rsidRDefault="00AA165E" w:rsidP="00AA165E">
            <w:pPr>
              <w:rPr>
                <w:rFonts w:ascii="Arial" w:hAnsi="Arial" w:cs="Arial"/>
                <w:color w:val="221E1F"/>
                <w:sz w:val="20"/>
                <w:szCs w:val="20"/>
              </w:rPr>
            </w:pPr>
            <w:r w:rsidRPr="00AA165E">
              <w:rPr>
                <w:rFonts w:ascii="Arial" w:hAnsi="Arial" w:cs="Arial"/>
                <w:color w:val="221E1F"/>
                <w:sz w:val="20"/>
                <w:szCs w:val="20"/>
              </w:rPr>
              <w:t>7(l) The teacher knows when and how to adjust plans based on assessment information and learner responses.</w:t>
            </w:r>
            <w:r>
              <w:rPr>
                <w:rFonts w:ascii="Arial" w:hAnsi="Arial" w:cs="Arial"/>
                <w:color w:val="221E1F"/>
                <w:sz w:val="20"/>
                <w:szCs w:val="20"/>
              </w:rPr>
              <w:t xml:space="preserve">  (K)</w:t>
            </w:r>
          </w:p>
          <w:p w:rsidR="008D18FF" w:rsidRPr="00AA165E" w:rsidRDefault="008D18FF" w:rsidP="00AA165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r>
      <w:tr w:rsidR="00AA165E">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AA165E" w:rsidRDefault="008D18FF" w:rsidP="00AA165E">
            <w:pPr>
              <w:rPr>
                <w:rFonts w:ascii="Arial" w:hAnsi="Arial" w:cs="Arial"/>
                <w:color w:val="221E1F"/>
                <w:sz w:val="20"/>
                <w:szCs w:val="20"/>
              </w:rPr>
            </w:pPr>
            <w:r w:rsidRPr="008D18FF">
              <w:rPr>
                <w:rFonts w:ascii="Arial" w:hAnsi="Arial" w:cs="Arial"/>
                <w:color w:val="221E1F"/>
                <w:sz w:val="20"/>
                <w:szCs w:val="20"/>
              </w:rPr>
              <w:t>7(n) The teacher respects learners’ diverse strengths and needs and is committed to using this information to plan effective instruction.</w:t>
            </w:r>
            <w:r>
              <w:rPr>
                <w:rFonts w:ascii="Arial" w:hAnsi="Arial" w:cs="Arial"/>
                <w:color w:val="221E1F"/>
                <w:sz w:val="20"/>
                <w:szCs w:val="20"/>
              </w:rPr>
              <w:t xml:space="preserve">  (D)</w:t>
            </w:r>
          </w:p>
          <w:p w:rsidR="008D18FF" w:rsidRPr="008D18FF" w:rsidRDefault="008D18FF" w:rsidP="00AA165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c>
          <w:tcPr>
            <w:tcW w:w="360" w:type="dxa"/>
            <w:tcBorders>
              <w:top w:val="single" w:sz="6" w:space="0" w:color="auto"/>
              <w:left w:val="single" w:sz="6" w:space="0" w:color="auto"/>
              <w:bottom w:val="single" w:sz="6" w:space="0" w:color="auto"/>
              <w:right w:val="single" w:sz="6" w:space="0" w:color="auto"/>
            </w:tcBorders>
          </w:tcPr>
          <w:p w:rsidR="00AA165E" w:rsidRDefault="00AA165E"/>
        </w:tc>
      </w:tr>
      <w:tr w:rsidR="008D18FF">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8D18FF" w:rsidRDefault="008D18FF" w:rsidP="00AA165E">
            <w:pPr>
              <w:rPr>
                <w:rFonts w:ascii="Arial" w:hAnsi="Arial" w:cs="Arial"/>
                <w:color w:val="221E1F"/>
                <w:sz w:val="20"/>
                <w:szCs w:val="20"/>
              </w:rPr>
            </w:pPr>
            <w:r w:rsidRPr="008D18FF">
              <w:rPr>
                <w:rFonts w:ascii="Arial" w:hAnsi="Arial" w:cs="Arial"/>
                <w:color w:val="221E1F"/>
                <w:sz w:val="20"/>
                <w:szCs w:val="20"/>
              </w:rPr>
              <w:t>7(q) The teacher believes that plans must always be open to adjustment and revision based on learner needs and changing circumstances.</w:t>
            </w:r>
            <w:r>
              <w:rPr>
                <w:rFonts w:ascii="Arial" w:hAnsi="Arial" w:cs="Arial"/>
                <w:color w:val="221E1F"/>
                <w:sz w:val="20"/>
                <w:szCs w:val="20"/>
              </w:rPr>
              <w:t xml:space="preserve">  (D)</w:t>
            </w:r>
          </w:p>
          <w:p w:rsidR="008D18FF" w:rsidRPr="008D18FF" w:rsidRDefault="008D18FF" w:rsidP="00AA165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8D18FF" w:rsidRDefault="008D18FF"/>
        </w:tc>
        <w:tc>
          <w:tcPr>
            <w:tcW w:w="360" w:type="dxa"/>
            <w:tcBorders>
              <w:top w:val="single" w:sz="6" w:space="0" w:color="auto"/>
              <w:left w:val="single" w:sz="6" w:space="0" w:color="auto"/>
              <w:bottom w:val="single" w:sz="6" w:space="0" w:color="auto"/>
              <w:right w:val="single" w:sz="6" w:space="0" w:color="auto"/>
            </w:tcBorders>
          </w:tcPr>
          <w:p w:rsidR="008D18FF" w:rsidRDefault="008D18FF"/>
        </w:tc>
        <w:tc>
          <w:tcPr>
            <w:tcW w:w="360" w:type="dxa"/>
            <w:tcBorders>
              <w:top w:val="single" w:sz="6" w:space="0" w:color="auto"/>
              <w:left w:val="single" w:sz="6" w:space="0" w:color="auto"/>
              <w:bottom w:val="single" w:sz="6" w:space="0" w:color="auto"/>
              <w:right w:val="single" w:sz="6" w:space="0" w:color="auto"/>
            </w:tcBorders>
          </w:tcPr>
          <w:p w:rsidR="008D18FF" w:rsidRDefault="008D18FF"/>
        </w:tc>
        <w:tc>
          <w:tcPr>
            <w:tcW w:w="360" w:type="dxa"/>
            <w:tcBorders>
              <w:top w:val="single" w:sz="6" w:space="0" w:color="auto"/>
              <w:left w:val="single" w:sz="6" w:space="0" w:color="auto"/>
              <w:bottom w:val="single" w:sz="6" w:space="0" w:color="auto"/>
              <w:right w:val="single" w:sz="6" w:space="0" w:color="auto"/>
            </w:tcBorders>
          </w:tcPr>
          <w:p w:rsidR="008D18FF" w:rsidRDefault="008D18FF"/>
        </w:tc>
      </w:tr>
    </w:tbl>
    <w:p w:rsidR="00CA0347" w:rsidRDefault="00CA0347"/>
    <w:p w:rsidR="00254A2A" w:rsidRDefault="00254A2A"/>
    <w:p w:rsidR="00254A2A" w:rsidRDefault="00254A2A"/>
    <w:p w:rsidR="00254A2A" w:rsidRDefault="00254A2A" w:rsidP="00254A2A">
      <w:pPr>
        <w:jc w:val="center"/>
      </w:pPr>
      <w:r>
        <w:rPr>
          <w:b/>
        </w:rPr>
        <w:t xml:space="preserve">0= Unacceptable </w:t>
      </w:r>
      <w:r w:rsidR="00A47C07">
        <w:rPr>
          <w:b/>
        </w:rPr>
        <w:t xml:space="preserve"> </w:t>
      </w:r>
      <w:r>
        <w:rPr>
          <w:b/>
        </w:rPr>
        <w:t xml:space="preserve"> 1= Developing   2=Proficient   3=Exemplary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8"/>
        <w:gridCol w:w="360"/>
        <w:gridCol w:w="360"/>
        <w:gridCol w:w="360"/>
        <w:gridCol w:w="360"/>
      </w:tblGrid>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000000"/>
          </w:tcPr>
          <w:p w:rsidR="00CA0347" w:rsidRDefault="000C1ABE">
            <w:pPr>
              <w:rPr>
                <w:b/>
                <w:color w:val="FFFFFF"/>
                <w:sz w:val="22"/>
              </w:rPr>
            </w:pPr>
            <w:r>
              <w:rPr>
                <w:b/>
                <w:color w:val="FFFFFF"/>
                <w:sz w:val="22"/>
              </w:rPr>
              <w:lastRenderedPageBreak/>
              <w:t>In</w:t>
            </w:r>
            <w:r w:rsidR="008D5660">
              <w:rPr>
                <w:b/>
                <w:color w:val="FFFFFF"/>
                <w:sz w:val="22"/>
              </w:rPr>
              <w:t>TASC</w:t>
            </w:r>
            <w:r>
              <w:rPr>
                <w:b/>
                <w:color w:val="FFFFFF"/>
                <w:sz w:val="22"/>
              </w:rPr>
              <w:t xml:space="preserve"> Principle 8 – Instructional Strategies</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0C1ABE">
            <w:pPr>
              <w:jc w:val="center"/>
              <w:rPr>
                <w:b/>
                <w:color w:val="FFFFFF"/>
              </w:rPr>
            </w:pPr>
            <w:r>
              <w:rPr>
                <w:b/>
                <w:color w:val="FFFFFF"/>
              </w:rPr>
              <w:t>0</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0C1ABE">
            <w:pPr>
              <w:jc w:val="center"/>
              <w:rPr>
                <w:b/>
                <w:color w:val="FFFFFF"/>
              </w:rPr>
            </w:pPr>
            <w:r>
              <w:rPr>
                <w:b/>
                <w:color w:val="FFFFFF"/>
              </w:rPr>
              <w:t>1</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0C1ABE" w:rsidP="000C1ABE">
            <w:pPr>
              <w:rPr>
                <w:b/>
                <w:color w:val="FFFFFF"/>
              </w:rPr>
            </w:pPr>
            <w:r>
              <w:rPr>
                <w:b/>
                <w:color w:val="FFFFFF"/>
              </w:rPr>
              <w:t>2</w:t>
            </w:r>
          </w:p>
        </w:tc>
        <w:tc>
          <w:tcPr>
            <w:tcW w:w="360" w:type="dxa"/>
            <w:tcBorders>
              <w:top w:val="single" w:sz="6" w:space="0" w:color="auto"/>
              <w:left w:val="single" w:sz="6" w:space="0" w:color="auto"/>
              <w:bottom w:val="single" w:sz="6" w:space="0" w:color="auto"/>
              <w:right w:val="single" w:sz="6" w:space="0" w:color="auto"/>
            </w:tcBorders>
            <w:shd w:val="clear" w:color="auto" w:fill="000000"/>
          </w:tcPr>
          <w:p w:rsidR="00CA0347" w:rsidRDefault="000C1ABE">
            <w:pPr>
              <w:jc w:val="center"/>
              <w:rPr>
                <w:b/>
                <w:color w:val="FFFFFF"/>
              </w:rPr>
            </w:pPr>
            <w:r>
              <w:rPr>
                <w:b/>
                <w:color w:val="FFFFFF"/>
              </w:rPr>
              <w:t>3</w:t>
            </w:r>
          </w:p>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shd w:val="clear" w:color="auto" w:fill="D9D9D9"/>
          </w:tcPr>
          <w:p w:rsidR="00CA0347" w:rsidRPr="000C1ABE" w:rsidRDefault="000C1ABE">
            <w:pPr>
              <w:rPr>
                <w:rFonts w:ascii="Arial" w:hAnsi="Arial" w:cs="Arial"/>
                <w:b/>
                <w:i/>
                <w:color w:val="221E1F"/>
                <w:sz w:val="20"/>
                <w:szCs w:val="20"/>
              </w:rPr>
            </w:pPr>
            <w:r w:rsidRPr="000C1ABE">
              <w:rPr>
                <w:rFonts w:ascii="Arial" w:hAnsi="Arial" w:cs="Arial"/>
                <w:b/>
                <w:i/>
                <w:color w:val="221E1F"/>
                <w:sz w:val="20"/>
                <w:szCs w:val="20"/>
              </w:rPr>
              <w:t>The teacher understands and uses a variety of instructional strategies to encourage learners to develop deep understanding of content areas and their connections, and to build skills to apply knowledge in meaningful ways.</w:t>
            </w:r>
          </w:p>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60"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0C1ABE" w:rsidP="000C1ABE">
            <w:pPr>
              <w:rPr>
                <w:rFonts w:ascii="Arial" w:hAnsi="Arial" w:cs="Arial"/>
                <w:color w:val="221E1F"/>
                <w:sz w:val="20"/>
                <w:szCs w:val="20"/>
              </w:rPr>
            </w:pPr>
            <w:r w:rsidRPr="000C1ABE">
              <w:rPr>
                <w:rFonts w:ascii="Arial" w:hAnsi="Arial" w:cs="Arial"/>
                <w:color w:val="221E1F"/>
                <w:sz w:val="20"/>
                <w:szCs w:val="20"/>
              </w:rPr>
              <w:t>8(d) The teacher varies his/her role in the instructional process (e.g., instructor, facilitator, coach, audience) in relation to the content and purposes of instruction and the needs of learners.</w:t>
            </w:r>
            <w:r>
              <w:rPr>
                <w:rFonts w:ascii="Arial" w:hAnsi="Arial" w:cs="Arial"/>
                <w:color w:val="221E1F"/>
                <w:sz w:val="20"/>
                <w:szCs w:val="20"/>
              </w:rPr>
              <w:t xml:space="preserve">  (P)</w:t>
            </w:r>
          </w:p>
          <w:p w:rsidR="00E20CEF" w:rsidRPr="000C1ABE" w:rsidRDefault="00E20CEF" w:rsidP="000C1ABE">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CA0347" w:rsidRDefault="007F32C9">
            <w:pPr>
              <w:rPr>
                <w:rFonts w:ascii="Arial" w:hAnsi="Arial" w:cs="Arial"/>
                <w:color w:val="221E1F"/>
                <w:sz w:val="20"/>
                <w:szCs w:val="20"/>
              </w:rPr>
            </w:pPr>
            <w:r w:rsidRPr="007F32C9">
              <w:rPr>
                <w:rFonts w:ascii="Arial" w:hAnsi="Arial" w:cs="Arial"/>
                <w:color w:val="221E1F"/>
                <w:sz w:val="20"/>
                <w:szCs w:val="20"/>
              </w:rPr>
              <w:t>8(e) The teacher provides multiple models and representations of concepts and skills with opportunities for learners to demonstrate their knowledge through a variety of products and performances.</w:t>
            </w:r>
            <w:r>
              <w:rPr>
                <w:rFonts w:ascii="Arial" w:hAnsi="Arial" w:cs="Arial"/>
                <w:color w:val="221E1F"/>
                <w:sz w:val="20"/>
                <w:szCs w:val="20"/>
              </w:rPr>
              <w:t xml:space="preserve">  (P)</w:t>
            </w:r>
          </w:p>
          <w:p w:rsidR="00E20CEF" w:rsidRPr="007F32C9" w:rsidRDefault="00E20CEF">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E20CEF" w:rsidRPr="00E20CEF" w:rsidRDefault="00E20CEF" w:rsidP="00E20CEF">
            <w:pPr>
              <w:rPr>
                <w:rFonts w:ascii="Arial" w:hAnsi="Arial" w:cs="Arial"/>
                <w:color w:val="221E1F"/>
                <w:sz w:val="19"/>
                <w:szCs w:val="19"/>
              </w:rPr>
            </w:pPr>
            <w:r w:rsidRPr="00E20CEF">
              <w:rPr>
                <w:rFonts w:ascii="Arial" w:hAnsi="Arial" w:cs="Arial"/>
                <w:color w:val="221E1F"/>
                <w:sz w:val="19"/>
                <w:szCs w:val="19"/>
              </w:rPr>
              <w:t>8(h) The teacher uses a variety of instructional strategies to support and expand learners’ communication through speaking, listening, reading, writing, and other modes. (P)</w:t>
            </w:r>
          </w:p>
          <w:p w:rsidR="00CA0347" w:rsidRPr="00B82C00" w:rsidRDefault="00CA0347">
            <w:pPr>
              <w:rPr>
                <w:color w:val="FF0000"/>
                <w:sz w:val="22"/>
              </w:rPr>
            </w:pPr>
          </w:p>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c>
          <w:tcPr>
            <w:tcW w:w="360" w:type="dxa"/>
            <w:tcBorders>
              <w:top w:val="single" w:sz="6" w:space="0" w:color="auto"/>
              <w:left w:val="single" w:sz="6" w:space="0" w:color="auto"/>
              <w:bottom w:val="single" w:sz="6" w:space="0" w:color="auto"/>
              <w:right w:val="single" w:sz="6" w:space="0" w:color="auto"/>
            </w:tcBorders>
          </w:tcPr>
          <w:p w:rsidR="00CA0347" w:rsidRDefault="00CA0347"/>
        </w:tc>
      </w:tr>
      <w:tr w:rsidR="00E20CEF">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E20CEF" w:rsidRDefault="00E20CEF" w:rsidP="00E20CEF">
            <w:pPr>
              <w:rPr>
                <w:rFonts w:ascii="Arial" w:hAnsi="Arial" w:cs="Arial"/>
                <w:color w:val="221E1F"/>
                <w:sz w:val="20"/>
                <w:szCs w:val="20"/>
              </w:rPr>
            </w:pPr>
            <w:r w:rsidRPr="00E20CEF">
              <w:rPr>
                <w:rFonts w:ascii="Arial" w:hAnsi="Arial" w:cs="Arial"/>
                <w:color w:val="221E1F"/>
                <w:sz w:val="20"/>
                <w:szCs w:val="20"/>
              </w:rPr>
              <w:t>8(k) The teacher knows how to apply a range of developmentally, culturally, and linguistically appropriate instructional strategies to achieve learning goals.</w:t>
            </w:r>
            <w:r>
              <w:rPr>
                <w:rFonts w:ascii="Arial" w:hAnsi="Arial" w:cs="Arial"/>
                <w:color w:val="221E1F"/>
                <w:sz w:val="20"/>
                <w:szCs w:val="20"/>
              </w:rPr>
              <w:t xml:space="preserve">  (K)</w:t>
            </w:r>
          </w:p>
          <w:p w:rsidR="00F440BF" w:rsidRPr="00E20CEF" w:rsidRDefault="00F440BF" w:rsidP="00E20CEF">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r>
      <w:tr w:rsidR="00E20CEF">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E20CEF" w:rsidRDefault="00E20CEF" w:rsidP="00E20CEF">
            <w:pPr>
              <w:rPr>
                <w:rFonts w:ascii="Arial" w:hAnsi="Arial" w:cs="Arial"/>
                <w:color w:val="221E1F"/>
                <w:sz w:val="19"/>
                <w:szCs w:val="19"/>
              </w:rPr>
            </w:pPr>
            <w:r w:rsidRPr="00F440BF">
              <w:rPr>
                <w:rFonts w:ascii="Arial" w:hAnsi="Arial" w:cs="Arial"/>
                <w:color w:val="221E1F"/>
                <w:sz w:val="19"/>
                <w:szCs w:val="19"/>
              </w:rPr>
              <w:t>8(m) The teacher understands how multiple forms of communication (oral, written, nonverbal, digital, visual) convey ideas, foster self expression, and build relationships. (K)</w:t>
            </w:r>
          </w:p>
          <w:p w:rsidR="00F440BF" w:rsidRPr="00F440BF" w:rsidRDefault="00F440BF" w:rsidP="00E20CEF">
            <w:pPr>
              <w:rPr>
                <w:rFonts w:ascii="Arial" w:hAnsi="Arial" w:cs="Arial"/>
                <w:color w:val="221E1F"/>
                <w:sz w:val="19"/>
                <w:szCs w:val="19"/>
              </w:rPr>
            </w:pPr>
          </w:p>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c>
          <w:tcPr>
            <w:tcW w:w="360" w:type="dxa"/>
            <w:tcBorders>
              <w:top w:val="single" w:sz="6" w:space="0" w:color="auto"/>
              <w:left w:val="single" w:sz="6" w:space="0" w:color="auto"/>
              <w:bottom w:val="single" w:sz="6" w:space="0" w:color="auto"/>
              <w:right w:val="single" w:sz="6" w:space="0" w:color="auto"/>
            </w:tcBorders>
          </w:tcPr>
          <w:p w:rsidR="00E20CEF" w:rsidRDefault="00E20CEF"/>
        </w:tc>
      </w:tr>
      <w:tr w:rsidR="00F440BF">
        <w:tblPrEx>
          <w:tblCellMar>
            <w:top w:w="0" w:type="dxa"/>
            <w:bottom w:w="0" w:type="dxa"/>
          </w:tblCellMar>
        </w:tblPrEx>
        <w:tc>
          <w:tcPr>
            <w:tcW w:w="8028" w:type="dxa"/>
            <w:tcBorders>
              <w:top w:val="single" w:sz="6" w:space="0" w:color="auto"/>
              <w:left w:val="single" w:sz="6" w:space="0" w:color="auto"/>
              <w:bottom w:val="single" w:sz="6" w:space="0" w:color="auto"/>
              <w:right w:val="single" w:sz="6" w:space="0" w:color="auto"/>
            </w:tcBorders>
          </w:tcPr>
          <w:p w:rsidR="00F440BF" w:rsidRDefault="00F440BF" w:rsidP="00E20CEF">
            <w:pPr>
              <w:rPr>
                <w:rFonts w:ascii="Arial" w:hAnsi="Arial" w:cs="Arial"/>
                <w:color w:val="221E1F"/>
                <w:sz w:val="20"/>
                <w:szCs w:val="20"/>
              </w:rPr>
            </w:pPr>
            <w:r w:rsidRPr="00F440BF">
              <w:rPr>
                <w:rFonts w:ascii="Arial" w:hAnsi="Arial" w:cs="Arial"/>
                <w:color w:val="221E1F"/>
                <w:sz w:val="20"/>
                <w:szCs w:val="20"/>
              </w:rPr>
              <w:t>8(q) The teacher values the variety of ways people communicate and encourages learners to develop and use multiple forms of communication.</w:t>
            </w:r>
            <w:r>
              <w:rPr>
                <w:rFonts w:ascii="Arial" w:hAnsi="Arial" w:cs="Arial"/>
                <w:color w:val="221E1F"/>
                <w:sz w:val="20"/>
                <w:szCs w:val="20"/>
              </w:rPr>
              <w:t xml:space="preserve">  (D)</w:t>
            </w:r>
          </w:p>
          <w:p w:rsidR="00F440BF" w:rsidRPr="00F440BF" w:rsidRDefault="00F440BF" w:rsidP="00E20CEF">
            <w:pPr>
              <w:rPr>
                <w:rFonts w:ascii="Arial" w:hAnsi="Arial" w:cs="Arial"/>
                <w:color w:val="221E1F"/>
                <w:sz w:val="20"/>
                <w:szCs w:val="20"/>
              </w:rPr>
            </w:pPr>
          </w:p>
        </w:tc>
        <w:tc>
          <w:tcPr>
            <w:tcW w:w="360" w:type="dxa"/>
            <w:tcBorders>
              <w:top w:val="single" w:sz="6" w:space="0" w:color="auto"/>
              <w:left w:val="single" w:sz="6" w:space="0" w:color="auto"/>
              <w:bottom w:val="single" w:sz="6" w:space="0" w:color="auto"/>
              <w:right w:val="single" w:sz="6" w:space="0" w:color="auto"/>
            </w:tcBorders>
          </w:tcPr>
          <w:p w:rsidR="00F440BF" w:rsidRDefault="00F440BF"/>
        </w:tc>
        <w:tc>
          <w:tcPr>
            <w:tcW w:w="360" w:type="dxa"/>
            <w:tcBorders>
              <w:top w:val="single" w:sz="6" w:space="0" w:color="auto"/>
              <w:left w:val="single" w:sz="6" w:space="0" w:color="auto"/>
              <w:bottom w:val="single" w:sz="6" w:space="0" w:color="auto"/>
              <w:right w:val="single" w:sz="6" w:space="0" w:color="auto"/>
            </w:tcBorders>
          </w:tcPr>
          <w:p w:rsidR="00F440BF" w:rsidRDefault="00F440BF"/>
        </w:tc>
        <w:tc>
          <w:tcPr>
            <w:tcW w:w="360" w:type="dxa"/>
            <w:tcBorders>
              <w:top w:val="single" w:sz="6" w:space="0" w:color="auto"/>
              <w:left w:val="single" w:sz="6" w:space="0" w:color="auto"/>
              <w:bottom w:val="single" w:sz="6" w:space="0" w:color="auto"/>
              <w:right w:val="single" w:sz="6" w:space="0" w:color="auto"/>
            </w:tcBorders>
          </w:tcPr>
          <w:p w:rsidR="00F440BF" w:rsidRDefault="00F440BF"/>
        </w:tc>
        <w:tc>
          <w:tcPr>
            <w:tcW w:w="360" w:type="dxa"/>
            <w:tcBorders>
              <w:top w:val="single" w:sz="6" w:space="0" w:color="auto"/>
              <w:left w:val="single" w:sz="6" w:space="0" w:color="auto"/>
              <w:bottom w:val="single" w:sz="6" w:space="0" w:color="auto"/>
              <w:right w:val="single" w:sz="6" w:space="0" w:color="auto"/>
            </w:tcBorders>
          </w:tcPr>
          <w:p w:rsidR="00F440BF" w:rsidRDefault="00F440BF"/>
        </w:tc>
      </w:tr>
    </w:tbl>
    <w:p w:rsidR="00CA0347" w:rsidRDefault="00CA0347">
      <w:pPr>
        <w:jc w:val="center"/>
        <w:rPr>
          <w:b/>
        </w:rPr>
      </w:pPr>
    </w:p>
    <w:p w:rsidR="00CA0347" w:rsidRDefault="00CA0347" w:rsidP="00254A2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246DEB" w:rsidP="00246DEB">
            <w:pPr>
              <w:rPr>
                <w:b/>
                <w:color w:val="FFFFFF"/>
                <w:sz w:val="22"/>
              </w:rPr>
            </w:pPr>
            <w:r>
              <w:rPr>
                <w:b/>
                <w:color w:val="FFFFFF"/>
                <w:sz w:val="22"/>
              </w:rPr>
              <w:t>In</w:t>
            </w:r>
            <w:r w:rsidR="008D5660">
              <w:rPr>
                <w:b/>
                <w:color w:val="FFFFFF"/>
                <w:sz w:val="22"/>
              </w:rPr>
              <w:t>TASC</w:t>
            </w:r>
            <w:r w:rsidR="00CA0347">
              <w:rPr>
                <w:b/>
                <w:color w:val="FFFFFF"/>
                <w:sz w:val="22"/>
              </w:rPr>
              <w:t xml:space="preserve"> Principle 9 – </w:t>
            </w:r>
            <w:r>
              <w:rPr>
                <w:b/>
                <w:color w:val="FFFFFF"/>
                <w:sz w:val="22"/>
              </w:rPr>
              <w:t>Professional Learning and Ethical Practice</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246DEB" w:rsidRDefault="00246DEB" w:rsidP="00246DEB">
            <w:pPr>
              <w:rPr>
                <w:rFonts w:ascii="Arial" w:hAnsi="Arial" w:cs="Arial"/>
                <w:b/>
                <w:i/>
                <w:color w:val="221E1F"/>
                <w:sz w:val="20"/>
                <w:szCs w:val="20"/>
              </w:rPr>
            </w:pPr>
            <w:r w:rsidRPr="00246DEB">
              <w:rPr>
                <w:rFonts w:ascii="Arial" w:hAnsi="Arial" w:cs="Arial"/>
                <w:b/>
                <w:i/>
                <w:color w:val="221E1F"/>
                <w:sz w:val="20"/>
                <w:szCs w:val="20"/>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246DEB" w:rsidP="00246DEB">
            <w:pPr>
              <w:rPr>
                <w:rFonts w:ascii="Arial" w:hAnsi="Arial" w:cs="Arial"/>
                <w:color w:val="221E1F"/>
                <w:sz w:val="20"/>
                <w:szCs w:val="20"/>
              </w:rPr>
            </w:pPr>
            <w:r w:rsidRPr="00246DEB">
              <w:rPr>
                <w:rFonts w:ascii="Arial" w:hAnsi="Arial" w:cs="Arial"/>
                <w:color w:val="221E1F"/>
                <w:sz w:val="20"/>
                <w:szCs w:val="20"/>
              </w:rPr>
              <w:t>9(a) The teacher engages in ongoing learning opportunities to develop knowledge and skills in order to provide all learners with engaging curriculum and learning experiences based on local and state standards.</w:t>
            </w:r>
            <w:r>
              <w:rPr>
                <w:rFonts w:ascii="Arial" w:hAnsi="Arial" w:cs="Arial"/>
                <w:color w:val="221E1F"/>
                <w:sz w:val="20"/>
                <w:szCs w:val="20"/>
              </w:rPr>
              <w:t xml:space="preserve">  (P)</w:t>
            </w:r>
          </w:p>
          <w:p w:rsidR="00090FAD" w:rsidRPr="00246DEB" w:rsidRDefault="00090FAD" w:rsidP="00246DEB">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246DEB">
            <w:pPr>
              <w:rPr>
                <w:rFonts w:ascii="Arial" w:hAnsi="Arial" w:cs="Arial"/>
                <w:color w:val="221E1F"/>
                <w:sz w:val="20"/>
                <w:szCs w:val="20"/>
              </w:rPr>
            </w:pPr>
            <w:r w:rsidRPr="00246DEB">
              <w:rPr>
                <w:rFonts w:ascii="Arial" w:hAnsi="Arial" w:cs="Arial"/>
                <w:color w:val="221E1F"/>
                <w:sz w:val="20"/>
                <w:szCs w:val="20"/>
              </w:rPr>
              <w:t xml:space="preserve">9(f) The teacher advocates, models, and teaches safe, legal, and ethical use of information and technology including appropriate documentation of sources and respect for others in the use of social media.  </w:t>
            </w:r>
            <w:r>
              <w:rPr>
                <w:rFonts w:ascii="Arial" w:hAnsi="Arial" w:cs="Arial"/>
                <w:color w:val="221E1F"/>
                <w:sz w:val="20"/>
                <w:szCs w:val="20"/>
              </w:rPr>
              <w:t>(P)</w:t>
            </w:r>
          </w:p>
          <w:p w:rsidR="00090FAD" w:rsidRPr="00246DEB" w:rsidRDefault="00090FAD">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08560F">
            <w:pPr>
              <w:rPr>
                <w:rFonts w:ascii="Arial" w:hAnsi="Arial" w:cs="Arial"/>
                <w:color w:val="221E1F"/>
                <w:sz w:val="20"/>
                <w:szCs w:val="20"/>
              </w:rPr>
            </w:pPr>
            <w:r w:rsidRPr="0008560F">
              <w:rPr>
                <w:rFonts w:ascii="Arial" w:hAnsi="Arial" w:cs="Arial"/>
                <w:color w:val="221E1F"/>
                <w:sz w:val="20"/>
                <w:szCs w:val="20"/>
              </w:rPr>
              <w:t>9(k) The teacher knows how to build and implement a plan for professional growth directly aligned with his/her needs as a growing professional using feedback from teacher evaluations and observations, data on learner performance, and school- and system-wide priorities.</w:t>
            </w:r>
            <w:r>
              <w:rPr>
                <w:rFonts w:ascii="Arial" w:hAnsi="Arial" w:cs="Arial"/>
                <w:color w:val="221E1F"/>
                <w:sz w:val="20"/>
                <w:szCs w:val="20"/>
              </w:rPr>
              <w:t xml:space="preserve">  (K)</w:t>
            </w:r>
          </w:p>
          <w:p w:rsidR="00090FAD" w:rsidRPr="0008560F" w:rsidRDefault="00090FAD">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08560F">
            <w:pPr>
              <w:rPr>
                <w:rFonts w:ascii="Arial" w:hAnsi="Arial" w:cs="Arial"/>
                <w:color w:val="221E1F"/>
                <w:sz w:val="20"/>
                <w:szCs w:val="20"/>
              </w:rPr>
            </w:pPr>
            <w:r w:rsidRPr="0008560F">
              <w:rPr>
                <w:rFonts w:ascii="Arial" w:hAnsi="Arial" w:cs="Arial"/>
                <w:color w:val="221E1F"/>
                <w:sz w:val="20"/>
                <w:szCs w:val="20"/>
              </w:rPr>
              <w:t>9(l) The teacher takes responsibility for student learning and uses ongoing analysis and reflection to improve planning and practice.</w:t>
            </w:r>
            <w:r>
              <w:rPr>
                <w:rFonts w:ascii="Arial" w:hAnsi="Arial" w:cs="Arial"/>
                <w:color w:val="221E1F"/>
                <w:sz w:val="20"/>
                <w:szCs w:val="20"/>
              </w:rPr>
              <w:t xml:space="preserve">  (D)</w:t>
            </w:r>
          </w:p>
          <w:p w:rsidR="00090FAD" w:rsidRPr="0008560F" w:rsidRDefault="00090FAD">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090FAD">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090FAD" w:rsidRDefault="00090FAD">
            <w:pPr>
              <w:rPr>
                <w:rFonts w:ascii="Arial" w:hAnsi="Arial" w:cs="Arial"/>
                <w:color w:val="221E1F"/>
                <w:sz w:val="20"/>
                <w:szCs w:val="20"/>
              </w:rPr>
            </w:pPr>
            <w:r w:rsidRPr="00090FAD">
              <w:rPr>
                <w:rFonts w:ascii="Arial" w:hAnsi="Arial" w:cs="Arial"/>
                <w:color w:val="221E1F"/>
                <w:sz w:val="20"/>
                <w:szCs w:val="20"/>
              </w:rPr>
              <w:t>9(n) The teacher sees him/herself as a learner, continuously seeking opportunities to draw upon current education policy and research as sources of analysis and reflection to improve practice.  (D)</w:t>
            </w:r>
          </w:p>
          <w:p w:rsidR="00090FAD" w:rsidRPr="00090FAD" w:rsidRDefault="00090FAD">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090FAD" w:rsidRDefault="00090FAD"/>
        </w:tc>
        <w:tc>
          <w:tcPr>
            <w:tcW w:w="356" w:type="dxa"/>
            <w:tcBorders>
              <w:top w:val="single" w:sz="6" w:space="0" w:color="auto"/>
              <w:left w:val="single" w:sz="6" w:space="0" w:color="auto"/>
              <w:bottom w:val="single" w:sz="6" w:space="0" w:color="auto"/>
              <w:right w:val="single" w:sz="6" w:space="0" w:color="auto"/>
            </w:tcBorders>
          </w:tcPr>
          <w:p w:rsidR="00090FAD" w:rsidRDefault="00090FAD"/>
        </w:tc>
        <w:tc>
          <w:tcPr>
            <w:tcW w:w="356" w:type="dxa"/>
            <w:tcBorders>
              <w:top w:val="single" w:sz="6" w:space="0" w:color="auto"/>
              <w:left w:val="single" w:sz="6" w:space="0" w:color="auto"/>
              <w:bottom w:val="single" w:sz="6" w:space="0" w:color="auto"/>
              <w:right w:val="single" w:sz="6" w:space="0" w:color="auto"/>
            </w:tcBorders>
          </w:tcPr>
          <w:p w:rsidR="00090FAD" w:rsidRDefault="00090FAD"/>
        </w:tc>
        <w:tc>
          <w:tcPr>
            <w:tcW w:w="357" w:type="dxa"/>
            <w:tcBorders>
              <w:top w:val="single" w:sz="6" w:space="0" w:color="auto"/>
              <w:left w:val="single" w:sz="6" w:space="0" w:color="auto"/>
              <w:bottom w:val="single" w:sz="6" w:space="0" w:color="auto"/>
              <w:right w:val="single" w:sz="6" w:space="0" w:color="auto"/>
            </w:tcBorders>
          </w:tcPr>
          <w:p w:rsidR="00090FAD" w:rsidRDefault="00090FAD"/>
        </w:tc>
      </w:tr>
    </w:tbl>
    <w:p w:rsidR="00CA0347" w:rsidRDefault="00CA0347"/>
    <w:p w:rsidR="00254A2A" w:rsidRDefault="00254A2A"/>
    <w:p w:rsidR="00254A2A" w:rsidRDefault="00254A2A"/>
    <w:p w:rsidR="00254A2A" w:rsidRDefault="00254A2A"/>
    <w:p w:rsidR="00254A2A" w:rsidRDefault="00254A2A" w:rsidP="00254A2A">
      <w:pPr>
        <w:jc w:val="center"/>
      </w:pPr>
      <w:r>
        <w:rPr>
          <w:b/>
        </w:rPr>
        <w:t>0= Unacceptable</w:t>
      </w:r>
      <w:r w:rsidR="00A47C07">
        <w:rPr>
          <w:b/>
        </w:rPr>
        <w:t xml:space="preserve"> </w:t>
      </w:r>
      <w:r>
        <w:rPr>
          <w:b/>
        </w:rPr>
        <w:t xml:space="preserve">  1= Developing   2=Proficient   3=Exemplary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1"/>
        <w:gridCol w:w="356"/>
        <w:gridCol w:w="356"/>
        <w:gridCol w:w="356"/>
        <w:gridCol w:w="357"/>
      </w:tblGrid>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rsidP="0008560F">
            <w:pPr>
              <w:rPr>
                <w:b/>
                <w:color w:val="FFFFFF"/>
                <w:sz w:val="22"/>
              </w:rPr>
            </w:pPr>
            <w:r>
              <w:rPr>
                <w:b/>
                <w:color w:val="FFFFFF"/>
                <w:sz w:val="22"/>
              </w:rPr>
              <w:t>In</w:t>
            </w:r>
            <w:r w:rsidR="008D5660">
              <w:rPr>
                <w:b/>
                <w:color w:val="FFFFFF"/>
                <w:sz w:val="22"/>
              </w:rPr>
              <w:t>TASC</w:t>
            </w:r>
            <w:r w:rsidR="007069EA">
              <w:rPr>
                <w:b/>
                <w:color w:val="FFFFFF"/>
                <w:sz w:val="22"/>
              </w:rPr>
              <w:t xml:space="preserve"> Principle 10 – Leadership and Collaboration</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0</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1</w:t>
            </w:r>
          </w:p>
        </w:tc>
        <w:tc>
          <w:tcPr>
            <w:tcW w:w="356"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2</w:t>
            </w:r>
          </w:p>
        </w:tc>
        <w:tc>
          <w:tcPr>
            <w:tcW w:w="357" w:type="dxa"/>
            <w:tcBorders>
              <w:top w:val="single" w:sz="6" w:space="0" w:color="auto"/>
              <w:left w:val="single" w:sz="6" w:space="0" w:color="auto"/>
              <w:bottom w:val="single" w:sz="6" w:space="0" w:color="auto"/>
              <w:right w:val="single" w:sz="6" w:space="0" w:color="auto"/>
            </w:tcBorders>
            <w:shd w:val="clear" w:color="auto" w:fill="000000"/>
          </w:tcPr>
          <w:p w:rsidR="00CA0347" w:rsidRDefault="0008560F">
            <w:pPr>
              <w:jc w:val="center"/>
              <w:rPr>
                <w:b/>
                <w:color w:val="FFFFFF"/>
              </w:rPr>
            </w:pPr>
            <w:r>
              <w:rPr>
                <w:b/>
                <w:color w:val="FFFFFF"/>
              </w:rPr>
              <w:t>3</w:t>
            </w:r>
          </w:p>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shd w:val="clear" w:color="auto" w:fill="D9D9D9"/>
          </w:tcPr>
          <w:p w:rsidR="00CA0347" w:rsidRPr="007069EA" w:rsidRDefault="007069EA">
            <w:pPr>
              <w:rPr>
                <w:rFonts w:ascii="Arial" w:hAnsi="Arial" w:cs="Arial"/>
                <w:b/>
                <w:i/>
                <w:color w:val="000000"/>
                <w:sz w:val="20"/>
                <w:szCs w:val="20"/>
              </w:rPr>
            </w:pPr>
            <w:r w:rsidRPr="007069EA">
              <w:rPr>
                <w:rFonts w:ascii="Arial" w:hAnsi="Arial" w:cs="Arial"/>
                <w:b/>
                <w:bCs/>
                <w:i/>
                <w:color w:val="221E1F"/>
                <w:sz w:val="20"/>
                <w:szCs w:val="20"/>
              </w:rPr>
              <w:t xml:space="preserve">The teacher seeks appropriate leadership roles and opportunities to </w:t>
            </w:r>
            <w:r w:rsidRPr="007069EA">
              <w:rPr>
                <w:rFonts w:ascii="Arial" w:hAnsi="Arial" w:cs="Arial"/>
                <w:b/>
                <w:bCs/>
                <w:i/>
                <w:sz w:val="20"/>
                <w:szCs w:val="20"/>
              </w:rPr>
              <w:t>take</w:t>
            </w:r>
            <w:r w:rsidRPr="007069EA">
              <w:rPr>
                <w:rFonts w:ascii="Arial" w:hAnsi="Arial" w:cs="Arial"/>
                <w:b/>
                <w:bCs/>
                <w:i/>
                <w:color w:val="221E1F"/>
                <w:sz w:val="20"/>
                <w:szCs w:val="20"/>
              </w:rPr>
              <w:t xml:space="preserve"> responsibility for student learning, </w:t>
            </w:r>
            <w:r w:rsidRPr="007069EA">
              <w:rPr>
                <w:rFonts w:ascii="Arial" w:hAnsi="Arial" w:cs="Arial"/>
                <w:b/>
                <w:bCs/>
                <w:i/>
                <w:sz w:val="20"/>
                <w:szCs w:val="20"/>
              </w:rPr>
              <w:t>to collaborate</w:t>
            </w:r>
            <w:r w:rsidRPr="007069EA">
              <w:rPr>
                <w:rFonts w:ascii="Arial" w:hAnsi="Arial" w:cs="Arial"/>
                <w:b/>
                <w:bCs/>
                <w:i/>
                <w:color w:val="221E1F"/>
                <w:sz w:val="20"/>
                <w:szCs w:val="20"/>
              </w:rPr>
              <w:t xml:space="preserve"> with learners, families, colleagues, other school professionals, and community members </w:t>
            </w:r>
            <w:r w:rsidRPr="007069EA">
              <w:rPr>
                <w:rFonts w:ascii="Arial" w:hAnsi="Arial" w:cs="Arial"/>
                <w:b/>
                <w:bCs/>
                <w:i/>
                <w:sz w:val="20"/>
                <w:szCs w:val="20"/>
              </w:rPr>
              <w:t>to</w:t>
            </w:r>
            <w:r w:rsidRPr="007069EA">
              <w:rPr>
                <w:rFonts w:ascii="Arial" w:hAnsi="Arial" w:cs="Arial"/>
                <w:b/>
                <w:bCs/>
                <w:i/>
                <w:color w:val="221E1F"/>
                <w:sz w:val="20"/>
                <w:szCs w:val="20"/>
              </w:rPr>
              <w:t xml:space="preserve"> ensure learner growth, and to advance the profession.</w:t>
            </w:r>
          </w:p>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6"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c>
          <w:tcPr>
            <w:tcW w:w="357" w:type="dxa"/>
            <w:tcBorders>
              <w:top w:val="single" w:sz="6" w:space="0" w:color="auto"/>
              <w:left w:val="single" w:sz="6" w:space="0" w:color="auto"/>
              <w:bottom w:val="single" w:sz="6" w:space="0" w:color="auto"/>
              <w:right w:val="single" w:sz="6" w:space="0" w:color="auto"/>
            </w:tcBorders>
            <w:shd w:val="clear" w:color="auto" w:fill="D9D9D9"/>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7069EA" w:rsidP="007069EA">
            <w:pPr>
              <w:rPr>
                <w:rFonts w:ascii="Arial" w:hAnsi="Arial" w:cs="Arial"/>
                <w:color w:val="221E1F"/>
                <w:sz w:val="20"/>
                <w:szCs w:val="20"/>
              </w:rPr>
            </w:pPr>
            <w:r w:rsidRPr="007069EA">
              <w:rPr>
                <w:rFonts w:ascii="Arial" w:hAnsi="Arial" w:cs="Arial"/>
                <w:color w:val="221E1F"/>
                <w:sz w:val="20"/>
                <w:szCs w:val="20"/>
              </w:rPr>
              <w:t>10(a) The teacher takes an active role on the instructional team, giving and receiving feedback on practice, examining learner work, analyzing data from multiple sources, and sharing responsibility for decision making and accountability for each student’s learning.</w:t>
            </w:r>
            <w:r>
              <w:rPr>
                <w:rFonts w:ascii="Arial" w:hAnsi="Arial" w:cs="Arial"/>
                <w:color w:val="221E1F"/>
                <w:sz w:val="20"/>
                <w:szCs w:val="20"/>
              </w:rPr>
              <w:t xml:space="preserve">  (P)</w:t>
            </w:r>
          </w:p>
          <w:p w:rsidR="007069EA" w:rsidRPr="007069EA" w:rsidRDefault="007069EA" w:rsidP="007069EA">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F979C0" w:rsidP="007069EA">
            <w:pPr>
              <w:rPr>
                <w:rFonts w:ascii="Arial" w:hAnsi="Arial" w:cs="Arial"/>
                <w:color w:val="221E1F"/>
                <w:sz w:val="20"/>
                <w:szCs w:val="20"/>
              </w:rPr>
            </w:pPr>
            <w:r w:rsidRPr="00F979C0">
              <w:rPr>
                <w:rFonts w:ascii="Arial" w:hAnsi="Arial" w:cs="Arial"/>
                <w:color w:val="221E1F"/>
                <w:sz w:val="20"/>
                <w:szCs w:val="20"/>
              </w:rPr>
              <w:t>10(b) The teacher works with other school professionals to plan and jointly facilitate learning on how to meet diverse needs of learners.</w:t>
            </w:r>
            <w:r>
              <w:rPr>
                <w:rFonts w:ascii="Arial" w:hAnsi="Arial" w:cs="Arial"/>
                <w:color w:val="221E1F"/>
                <w:sz w:val="20"/>
                <w:szCs w:val="20"/>
              </w:rPr>
              <w:t xml:space="preserve">  (P)</w:t>
            </w:r>
          </w:p>
          <w:p w:rsidR="00F979C0" w:rsidRPr="00F979C0" w:rsidRDefault="00F979C0" w:rsidP="007069EA">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CA0347" w:rsidRDefault="00F979C0" w:rsidP="00F979C0">
            <w:pPr>
              <w:rPr>
                <w:rFonts w:ascii="Arial" w:hAnsi="Arial" w:cs="Arial"/>
                <w:color w:val="221E1F"/>
                <w:sz w:val="20"/>
                <w:szCs w:val="20"/>
              </w:rPr>
            </w:pPr>
            <w:r w:rsidRPr="00F979C0">
              <w:rPr>
                <w:rFonts w:ascii="Arial" w:hAnsi="Arial" w:cs="Arial"/>
                <w:color w:val="221E1F"/>
                <w:sz w:val="20"/>
                <w:szCs w:val="20"/>
              </w:rPr>
              <w:t>10(h) The teacher uses and generates meaningful research on education issues and policies.</w:t>
            </w:r>
            <w:r>
              <w:rPr>
                <w:rFonts w:ascii="Arial" w:hAnsi="Arial" w:cs="Arial"/>
                <w:color w:val="221E1F"/>
                <w:sz w:val="20"/>
                <w:szCs w:val="20"/>
              </w:rPr>
              <w:t xml:space="preserve">  (P)</w:t>
            </w:r>
          </w:p>
          <w:p w:rsidR="00F979C0" w:rsidRPr="00F979C0" w:rsidRDefault="00F979C0" w:rsidP="00F979C0">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CA0347">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7D7E7F" w:rsidRDefault="00F979C0">
            <w:pPr>
              <w:rPr>
                <w:rFonts w:ascii="Arial" w:hAnsi="Arial" w:cs="Arial"/>
                <w:color w:val="221E1F"/>
                <w:sz w:val="20"/>
                <w:szCs w:val="20"/>
              </w:rPr>
            </w:pPr>
            <w:r w:rsidRPr="00F979C0">
              <w:rPr>
                <w:rFonts w:ascii="Arial" w:hAnsi="Arial" w:cs="Arial"/>
                <w:color w:val="221E1F"/>
                <w:sz w:val="20"/>
                <w:szCs w:val="20"/>
              </w:rPr>
              <w:t>10(m) The teacher understands that alignment of family, school, and community spheres of influence enhances student learning and that discontinuity in these spheres of influence interferes with learning.</w:t>
            </w:r>
            <w:r>
              <w:rPr>
                <w:rFonts w:ascii="Arial" w:hAnsi="Arial" w:cs="Arial"/>
                <w:color w:val="221E1F"/>
                <w:sz w:val="20"/>
                <w:szCs w:val="20"/>
              </w:rPr>
              <w:t xml:space="preserve">  (K)</w:t>
            </w:r>
          </w:p>
          <w:p w:rsidR="007D7E7F" w:rsidRPr="00F979C0" w:rsidRDefault="007D7E7F">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6" w:type="dxa"/>
            <w:tcBorders>
              <w:top w:val="single" w:sz="6" w:space="0" w:color="auto"/>
              <w:left w:val="single" w:sz="6" w:space="0" w:color="auto"/>
              <w:bottom w:val="single" w:sz="6" w:space="0" w:color="auto"/>
              <w:right w:val="single" w:sz="6" w:space="0" w:color="auto"/>
            </w:tcBorders>
          </w:tcPr>
          <w:p w:rsidR="00CA0347" w:rsidRDefault="00CA0347"/>
        </w:tc>
        <w:tc>
          <w:tcPr>
            <w:tcW w:w="357" w:type="dxa"/>
            <w:tcBorders>
              <w:top w:val="single" w:sz="6" w:space="0" w:color="auto"/>
              <w:left w:val="single" w:sz="6" w:space="0" w:color="auto"/>
              <w:bottom w:val="single" w:sz="6" w:space="0" w:color="auto"/>
              <w:right w:val="single" w:sz="6" w:space="0" w:color="auto"/>
            </w:tcBorders>
          </w:tcPr>
          <w:p w:rsidR="00CA0347" w:rsidRDefault="00CA0347"/>
        </w:tc>
      </w:tr>
      <w:tr w:rsidR="00F979C0">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F979C0" w:rsidRDefault="00F979C0">
            <w:pPr>
              <w:rPr>
                <w:rFonts w:ascii="Arial" w:hAnsi="Arial" w:cs="Arial"/>
                <w:color w:val="221E1F"/>
                <w:sz w:val="20"/>
                <w:szCs w:val="20"/>
              </w:rPr>
            </w:pPr>
            <w:r w:rsidRPr="00F979C0">
              <w:rPr>
                <w:rFonts w:ascii="Arial" w:hAnsi="Arial" w:cs="Arial"/>
                <w:color w:val="221E1F"/>
                <w:sz w:val="20"/>
                <w:szCs w:val="20"/>
              </w:rPr>
              <w:t>10(q) The teacher respects families’ beliefs, norms, and expectations and seeks to work collaboratively with learners and families in setting and meeting challenging goals.</w:t>
            </w:r>
            <w:r>
              <w:rPr>
                <w:rFonts w:ascii="Arial" w:hAnsi="Arial" w:cs="Arial"/>
                <w:color w:val="221E1F"/>
                <w:sz w:val="20"/>
                <w:szCs w:val="20"/>
              </w:rPr>
              <w:t xml:space="preserve">  (D)</w:t>
            </w:r>
          </w:p>
          <w:p w:rsidR="007D7E7F" w:rsidRPr="00F979C0" w:rsidRDefault="007D7E7F">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F979C0" w:rsidRDefault="00F979C0"/>
        </w:tc>
        <w:tc>
          <w:tcPr>
            <w:tcW w:w="356" w:type="dxa"/>
            <w:tcBorders>
              <w:top w:val="single" w:sz="6" w:space="0" w:color="auto"/>
              <w:left w:val="single" w:sz="6" w:space="0" w:color="auto"/>
              <w:bottom w:val="single" w:sz="6" w:space="0" w:color="auto"/>
              <w:right w:val="single" w:sz="6" w:space="0" w:color="auto"/>
            </w:tcBorders>
          </w:tcPr>
          <w:p w:rsidR="00F979C0" w:rsidRDefault="00F979C0"/>
        </w:tc>
        <w:tc>
          <w:tcPr>
            <w:tcW w:w="356" w:type="dxa"/>
            <w:tcBorders>
              <w:top w:val="single" w:sz="6" w:space="0" w:color="auto"/>
              <w:left w:val="single" w:sz="6" w:space="0" w:color="auto"/>
              <w:bottom w:val="single" w:sz="6" w:space="0" w:color="auto"/>
              <w:right w:val="single" w:sz="6" w:space="0" w:color="auto"/>
            </w:tcBorders>
          </w:tcPr>
          <w:p w:rsidR="00F979C0" w:rsidRDefault="00F979C0"/>
        </w:tc>
        <w:tc>
          <w:tcPr>
            <w:tcW w:w="357" w:type="dxa"/>
            <w:tcBorders>
              <w:top w:val="single" w:sz="6" w:space="0" w:color="auto"/>
              <w:left w:val="single" w:sz="6" w:space="0" w:color="auto"/>
              <w:bottom w:val="single" w:sz="6" w:space="0" w:color="auto"/>
              <w:right w:val="single" w:sz="6" w:space="0" w:color="auto"/>
            </w:tcBorders>
          </w:tcPr>
          <w:p w:rsidR="00F979C0" w:rsidRDefault="00F979C0"/>
        </w:tc>
      </w:tr>
      <w:tr w:rsidR="007D7E7F">
        <w:tblPrEx>
          <w:tblCellMar>
            <w:top w:w="0" w:type="dxa"/>
            <w:bottom w:w="0" w:type="dxa"/>
          </w:tblCellMar>
        </w:tblPrEx>
        <w:tc>
          <w:tcPr>
            <w:tcW w:w="8031" w:type="dxa"/>
            <w:tcBorders>
              <w:top w:val="single" w:sz="6" w:space="0" w:color="auto"/>
              <w:left w:val="single" w:sz="6" w:space="0" w:color="auto"/>
              <w:bottom w:val="single" w:sz="6" w:space="0" w:color="auto"/>
              <w:right w:val="single" w:sz="6" w:space="0" w:color="auto"/>
            </w:tcBorders>
          </w:tcPr>
          <w:p w:rsidR="007D7E7F" w:rsidRDefault="007D7E7F">
            <w:pPr>
              <w:rPr>
                <w:rFonts w:ascii="Arial" w:hAnsi="Arial" w:cs="Arial"/>
                <w:color w:val="221E1F"/>
                <w:sz w:val="20"/>
                <w:szCs w:val="20"/>
              </w:rPr>
            </w:pPr>
            <w:r w:rsidRPr="007D7E7F">
              <w:rPr>
                <w:rFonts w:ascii="Arial" w:hAnsi="Arial" w:cs="Arial"/>
                <w:color w:val="221E1F"/>
                <w:sz w:val="20"/>
                <w:szCs w:val="20"/>
              </w:rPr>
              <w:t>10(r) The teacher takes initiative to grow and develop with colleagues through interactions that enhance practice and support student learning.  (D)</w:t>
            </w:r>
          </w:p>
          <w:p w:rsidR="007D7E7F" w:rsidRPr="007D7E7F" w:rsidRDefault="007D7E7F">
            <w:pPr>
              <w:rPr>
                <w:rFonts w:ascii="Arial" w:hAnsi="Arial" w:cs="Arial"/>
                <w:color w:val="221E1F"/>
                <w:sz w:val="20"/>
                <w:szCs w:val="20"/>
              </w:rPr>
            </w:pPr>
          </w:p>
        </w:tc>
        <w:tc>
          <w:tcPr>
            <w:tcW w:w="356" w:type="dxa"/>
            <w:tcBorders>
              <w:top w:val="single" w:sz="6" w:space="0" w:color="auto"/>
              <w:left w:val="single" w:sz="6" w:space="0" w:color="auto"/>
              <w:bottom w:val="single" w:sz="6" w:space="0" w:color="auto"/>
              <w:right w:val="single" w:sz="6" w:space="0" w:color="auto"/>
            </w:tcBorders>
          </w:tcPr>
          <w:p w:rsidR="007D7E7F" w:rsidRDefault="007D7E7F"/>
        </w:tc>
        <w:tc>
          <w:tcPr>
            <w:tcW w:w="356" w:type="dxa"/>
            <w:tcBorders>
              <w:top w:val="single" w:sz="6" w:space="0" w:color="auto"/>
              <w:left w:val="single" w:sz="6" w:space="0" w:color="auto"/>
              <w:bottom w:val="single" w:sz="6" w:space="0" w:color="auto"/>
              <w:right w:val="single" w:sz="6" w:space="0" w:color="auto"/>
            </w:tcBorders>
          </w:tcPr>
          <w:p w:rsidR="007D7E7F" w:rsidRDefault="007D7E7F"/>
        </w:tc>
        <w:tc>
          <w:tcPr>
            <w:tcW w:w="356" w:type="dxa"/>
            <w:tcBorders>
              <w:top w:val="single" w:sz="6" w:space="0" w:color="auto"/>
              <w:left w:val="single" w:sz="6" w:space="0" w:color="auto"/>
              <w:bottom w:val="single" w:sz="6" w:space="0" w:color="auto"/>
              <w:right w:val="single" w:sz="6" w:space="0" w:color="auto"/>
            </w:tcBorders>
          </w:tcPr>
          <w:p w:rsidR="007D7E7F" w:rsidRDefault="007D7E7F"/>
        </w:tc>
        <w:tc>
          <w:tcPr>
            <w:tcW w:w="357" w:type="dxa"/>
            <w:tcBorders>
              <w:top w:val="single" w:sz="6" w:space="0" w:color="auto"/>
              <w:left w:val="single" w:sz="6" w:space="0" w:color="auto"/>
              <w:bottom w:val="single" w:sz="6" w:space="0" w:color="auto"/>
              <w:right w:val="single" w:sz="6" w:space="0" w:color="auto"/>
            </w:tcBorders>
          </w:tcPr>
          <w:p w:rsidR="007D7E7F" w:rsidRDefault="007D7E7F"/>
        </w:tc>
      </w:tr>
    </w:tbl>
    <w:p w:rsidR="00CA0347" w:rsidRDefault="00CA0347">
      <w:pPr>
        <w:jc w:val="center"/>
      </w:pPr>
    </w:p>
    <w:p w:rsidR="00CA0347" w:rsidRDefault="00CA0347">
      <w:pPr>
        <w:rPr>
          <w:b/>
          <w:i/>
        </w:rPr>
      </w:pPr>
      <w:r>
        <w:t xml:space="preserve">COMMENTS (required on both mid-term and final evaluation). </w:t>
      </w:r>
      <w:r>
        <w:rPr>
          <w:b/>
          <w:i/>
        </w:rPr>
        <w:t>Please address specific strengths and weaknesses. Use attached comments form and make copies as needed.</w:t>
      </w:r>
    </w:p>
    <w:p w:rsidR="00CA0347" w:rsidRDefault="00CA0347"/>
    <w:p w:rsidR="00CA0347" w:rsidRDefault="00CA0347"/>
    <w:p w:rsidR="00CA0347" w:rsidRDefault="00CA0347"/>
    <w:p w:rsidR="00CA0347" w:rsidRDefault="00CA0347"/>
    <w:p w:rsidR="00CA0347" w:rsidRDefault="00CA0347"/>
    <w:p w:rsidR="00CA0347" w:rsidRDefault="00CA0347">
      <w:r>
        <w:t>Observer signature ______________________________________</w:t>
      </w:r>
      <w:r>
        <w:tab/>
        <w:t>Date_________________</w:t>
      </w:r>
    </w:p>
    <w:p w:rsidR="00CA0347" w:rsidRDefault="00CA0347"/>
    <w:p w:rsidR="00CA0347" w:rsidRDefault="00CA0347"/>
    <w:p w:rsidR="00CA0347" w:rsidRDefault="00CA0347">
      <w:r>
        <w:t>Student teacher’s signature________________________________</w:t>
      </w:r>
      <w:r>
        <w:tab/>
        <w:t>Date_________________</w:t>
      </w:r>
    </w:p>
    <w:p w:rsidR="00CA0347" w:rsidRDefault="00CA0347"/>
    <w:p w:rsidR="00CA0347" w:rsidRDefault="00CA0347"/>
    <w:p w:rsidR="00CA0347" w:rsidRDefault="00CA0347"/>
    <w:p w:rsidR="00CA0347" w:rsidRPr="000C34A5" w:rsidRDefault="00254A2A">
      <w:pPr>
        <w:rPr>
          <w:rFonts w:ascii="Lithos Pro Regular" w:hAnsi="Lithos Pro Regular"/>
        </w:rPr>
      </w:pPr>
      <w:r>
        <w:rPr>
          <w:rFonts w:ascii="Lithos Pro Regular" w:hAnsi="Lithos Pro Regular"/>
        </w:rPr>
        <w:br w:type="page"/>
      </w:r>
    </w:p>
    <w:p w:rsidR="00CA0347" w:rsidRPr="000C34A5" w:rsidRDefault="005C5D59">
      <w:pPr>
        <w:pStyle w:val="Title"/>
        <w:jc w:val="left"/>
        <w:rPr>
          <w:rFonts w:ascii="Lithos Pro Regular" w:hAnsi="Lithos Pro Regular"/>
          <w:b w:val="0"/>
          <w:bCs/>
        </w:rPr>
      </w:pPr>
      <w:r>
        <w:rPr>
          <w:rFonts w:ascii="Lithos Pro Regular" w:hAnsi="Lithos Pro Regular"/>
          <w:noProof/>
          <w:sz w:val="20"/>
        </w:rPr>
        <w:drawing>
          <wp:anchor distT="0" distB="0" distL="114300" distR="114300" simplePos="0" relativeHeight="251659776" behindDoc="0" locked="0" layoutInCell="1" allowOverlap="1">
            <wp:simplePos x="0" y="0"/>
            <wp:positionH relativeFrom="column">
              <wp:posOffset>4776470</wp:posOffset>
            </wp:positionH>
            <wp:positionV relativeFrom="paragraph">
              <wp:posOffset>-34925</wp:posOffset>
            </wp:positionV>
            <wp:extent cx="1190625" cy="1190625"/>
            <wp:effectExtent l="0" t="0" r="3175" b="3175"/>
            <wp:wrapNone/>
            <wp:docPr id="11" name="Picture 11" descr="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347" w:rsidRPr="000C34A5">
        <w:rPr>
          <w:rFonts w:ascii="Lithos Pro Regular" w:hAnsi="Lithos Pro Regular"/>
          <w:b w:val="0"/>
          <w:bCs/>
        </w:rPr>
        <w:t>SKC Teacher Education Program</w:t>
      </w:r>
    </w:p>
    <w:p w:rsidR="00CA0347" w:rsidRPr="000C34A5" w:rsidRDefault="00CA0347">
      <w:pPr>
        <w:rPr>
          <w:rFonts w:ascii="Lithos Pro Regular" w:hAnsi="Lithos Pro Regular"/>
        </w:rPr>
      </w:pPr>
      <w:r w:rsidRPr="000C34A5">
        <w:rPr>
          <w:rFonts w:ascii="Lithos Pro Regular" w:hAnsi="Lithos Pro Regular"/>
        </w:rPr>
        <w:t>Elementary Student Teaching Evaluation</w:t>
      </w:r>
    </w:p>
    <w:p w:rsidR="00CA0347" w:rsidRDefault="00CA0347">
      <w:pPr>
        <w:pStyle w:val="Heading1"/>
        <w:jc w:val="left"/>
        <w:rPr>
          <w:rFonts w:ascii="Arial" w:hAnsi="Arial" w:cs="Arial"/>
          <w:i w:val="0"/>
          <w:iCs/>
          <w:sz w:val="24"/>
        </w:rPr>
      </w:pPr>
      <w:r>
        <w:rPr>
          <w:rFonts w:ascii="Arial" w:hAnsi="Arial" w:cs="Arial"/>
          <w:i w:val="0"/>
          <w:iCs/>
          <w:sz w:val="24"/>
        </w:rPr>
        <w:t>Observer Comments</w:t>
      </w:r>
    </w:p>
    <w:p w:rsidR="00CA0347" w:rsidRDefault="00CA0347"/>
    <w:p w:rsidR="00CA0347" w:rsidRDefault="00CA0347"/>
    <w:p w:rsidR="00CA0347" w:rsidRDefault="00CA0347"/>
    <w:p w:rsidR="00CA0347" w:rsidRPr="00630EA8" w:rsidRDefault="00CA0347">
      <w:pPr>
        <w:rPr>
          <w:rFonts w:ascii="Arial" w:hAnsi="Arial" w:cs="Arial"/>
          <w:sz w:val="22"/>
          <w:szCs w:val="22"/>
        </w:rPr>
      </w:pPr>
      <w:r w:rsidRPr="00630EA8">
        <w:rPr>
          <w:rFonts w:ascii="Arial" w:hAnsi="Arial" w:cs="Arial"/>
          <w:sz w:val="22"/>
          <w:szCs w:val="22"/>
        </w:rPr>
        <w:t xml:space="preserve">Candidate Name: </w:t>
      </w:r>
      <w:r w:rsidRPr="00630EA8">
        <w:rPr>
          <w:rFonts w:ascii="Arial" w:hAnsi="Arial" w:cs="Arial"/>
          <w:sz w:val="22"/>
          <w:szCs w:val="22"/>
          <w:u w:val="single"/>
        </w:rPr>
        <w:t>_________</w:t>
      </w:r>
      <w:r w:rsidR="00630EA8">
        <w:rPr>
          <w:rFonts w:ascii="Arial" w:hAnsi="Arial" w:cs="Arial"/>
          <w:sz w:val="22"/>
          <w:szCs w:val="22"/>
          <w:u w:val="single"/>
        </w:rPr>
        <w:t>___</w:t>
      </w:r>
      <w:r w:rsidRPr="00630EA8">
        <w:rPr>
          <w:rFonts w:ascii="Arial" w:hAnsi="Arial" w:cs="Arial"/>
          <w:sz w:val="22"/>
          <w:szCs w:val="22"/>
          <w:u w:val="single"/>
        </w:rPr>
        <w:t>___________</w:t>
      </w:r>
      <w:r w:rsidR="00630EA8">
        <w:rPr>
          <w:rFonts w:ascii="Arial" w:hAnsi="Arial" w:cs="Arial"/>
          <w:sz w:val="22"/>
          <w:szCs w:val="22"/>
        </w:rPr>
        <w:t xml:space="preserve">    Observation/Eval.</w:t>
      </w:r>
      <w:r w:rsidRPr="00630EA8">
        <w:rPr>
          <w:rFonts w:ascii="Arial" w:hAnsi="Arial" w:cs="Arial"/>
          <w:sz w:val="22"/>
          <w:szCs w:val="22"/>
        </w:rPr>
        <w:t xml:space="preserve"> date:  </w:t>
      </w:r>
      <w:r w:rsidRPr="00630EA8">
        <w:rPr>
          <w:rFonts w:ascii="Arial" w:hAnsi="Arial" w:cs="Arial"/>
          <w:sz w:val="22"/>
          <w:szCs w:val="22"/>
          <w:u w:val="single"/>
        </w:rPr>
        <w:t>_________________</w:t>
      </w:r>
    </w:p>
    <w:p w:rsidR="00CA0347" w:rsidRPr="00630EA8" w:rsidRDefault="00CA0347">
      <w:pPr>
        <w:rPr>
          <w:rFonts w:ascii="Arial" w:hAnsi="Arial" w:cs="Arial"/>
          <w:sz w:val="22"/>
          <w:szCs w:val="22"/>
        </w:rPr>
      </w:pPr>
    </w:p>
    <w:p w:rsidR="00CA0347" w:rsidRDefault="005C5D59">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1918335</wp:posOffset>
                </wp:positionH>
                <wp:positionV relativeFrom="paragraph">
                  <wp:posOffset>262890</wp:posOffset>
                </wp:positionV>
                <wp:extent cx="1918335" cy="612775"/>
                <wp:effectExtent l="635" t="3810" r="11430" b="1841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612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54A2A" w:rsidRPr="00630EA8" w:rsidRDefault="00254A2A">
                            <w:pPr>
                              <w:spacing w:before="60"/>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Coop. Mentor Teacher</w:t>
                            </w:r>
                          </w:p>
                          <w:p w:rsidR="00254A2A" w:rsidRPr="00630EA8" w:rsidRDefault="00254A2A">
                            <w:pPr>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College Supervisor</w:t>
                            </w:r>
                          </w:p>
                          <w:p w:rsidR="00254A2A" w:rsidRPr="00630EA8" w:rsidRDefault="00254A2A">
                            <w:pPr>
                              <w:rPr>
                                <w:rFonts w:ascii="Arial" w:hAnsi="Arial" w:cs="Arial"/>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Candidate Self-evaluation</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51.05pt;margin-top:20.7pt;width:151.05pt;height:4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">
                <v:shadow opacity="49150f"/>
                <v:textbox inset="0,0,0,0">
                  <w:txbxContent>
                    <w:p w:rsidR="00254A2A" w:rsidRPr="00630EA8" w:rsidRDefault="00254A2A">
                      <w:pPr>
                        <w:spacing w:before="60"/>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Coop. Mentor Teacher</w:t>
                      </w:r>
                    </w:p>
                    <w:p w:rsidR="00254A2A" w:rsidRPr="00630EA8" w:rsidRDefault="00254A2A">
                      <w:pPr>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College Supervisor</w:t>
                      </w:r>
                    </w:p>
                    <w:p w:rsidR="00254A2A" w:rsidRPr="00630EA8" w:rsidRDefault="00254A2A">
                      <w:pPr>
                        <w:rPr>
                          <w:rFonts w:ascii="Arial" w:hAnsi="Arial" w:cs="Arial"/>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Candidate Self-evaluation</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v:textbox>
              </v:rect>
            </w:pict>
          </mc:Fallback>
        </mc:AlternateContent>
      </w:r>
      <w:r w:rsidR="00CA0347" w:rsidRPr="00630EA8">
        <w:rPr>
          <w:rFonts w:ascii="Arial" w:hAnsi="Arial" w:cs="Arial"/>
          <w:sz w:val="22"/>
          <w:szCs w:val="22"/>
        </w:rPr>
        <w:t>Observer Name:</w:t>
      </w:r>
      <w:r w:rsidR="00CA0347">
        <w:t xml:space="preserve"> </w:t>
      </w:r>
      <w:r w:rsidR="00CA0347" w:rsidRPr="00B368DA">
        <w:rPr>
          <w:b/>
        </w:rPr>
        <w:t>_____________________________________</w:t>
      </w:r>
    </w:p>
    <w:p w:rsidR="00CA0347" w:rsidRDefault="005C5D59">
      <w:r>
        <w:rPr>
          <w:noProof/>
          <w:sz w:val="20"/>
        </w:rPr>
        <mc:AlternateContent>
          <mc:Choice Requires="wps">
            <w:drawing>
              <wp:anchor distT="0" distB="0" distL="114300" distR="114300" simplePos="0" relativeHeight="251658752" behindDoc="0" locked="0" layoutInCell="1" allowOverlap="1">
                <wp:simplePos x="0" y="0"/>
                <wp:positionH relativeFrom="column">
                  <wp:posOffset>4337050</wp:posOffset>
                </wp:positionH>
                <wp:positionV relativeFrom="paragraph">
                  <wp:posOffset>90170</wp:posOffset>
                </wp:positionV>
                <wp:extent cx="1381760" cy="462915"/>
                <wp:effectExtent l="6350" t="6350" r="8890" b="133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462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54A2A" w:rsidRPr="00630EA8" w:rsidRDefault="00254A2A" w:rsidP="00E20CA0">
                            <w:pPr>
                              <w:spacing w:before="60"/>
                              <w:rPr>
                                <w:rFonts w:ascii="Arial" w:hAnsi="Arial" w:cs="Arial"/>
                                <w:sz w:val="22"/>
                              </w:rPr>
                            </w:pPr>
                            <w:r w:rsidRPr="00630EA8">
                              <w:rPr>
                                <w:rFonts w:ascii="Arial" w:hAnsi="Arial" w:cs="Arial"/>
                                <w:sz w:val="20"/>
                              </w:rPr>
                              <w:t xml:space="preserve">  </w:t>
                            </w: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Mid-point</w:t>
                            </w:r>
                          </w:p>
                          <w:p w:rsidR="00254A2A" w:rsidRPr="00630EA8" w:rsidRDefault="00254A2A">
                            <w:pPr>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Final</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341.5pt;margin-top:7.1pt;width:108.8pt;height:3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">
                <v:shadow opacity="49150f"/>
                <v:textbox inset="0,0,0,0">
                  <w:txbxContent>
                    <w:p w:rsidR="00254A2A" w:rsidRPr="00630EA8" w:rsidRDefault="00254A2A" w:rsidP="00E20CA0">
                      <w:pPr>
                        <w:spacing w:before="60"/>
                        <w:rPr>
                          <w:rFonts w:ascii="Arial" w:hAnsi="Arial" w:cs="Arial"/>
                          <w:sz w:val="22"/>
                        </w:rPr>
                      </w:pPr>
                      <w:r w:rsidRPr="00630EA8">
                        <w:rPr>
                          <w:rFonts w:ascii="Arial" w:hAnsi="Arial" w:cs="Arial"/>
                          <w:sz w:val="20"/>
                        </w:rPr>
                        <w:t xml:space="preserve">  </w:t>
                      </w: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Mid-point</w:t>
                      </w:r>
                    </w:p>
                    <w:p w:rsidR="00254A2A" w:rsidRPr="00630EA8" w:rsidRDefault="00254A2A">
                      <w:pPr>
                        <w:rPr>
                          <w:rFonts w:ascii="Arial" w:hAnsi="Arial" w:cs="Arial"/>
                          <w:sz w:val="22"/>
                        </w:rPr>
                      </w:pPr>
                      <w:r w:rsidRPr="00630EA8">
                        <w:rPr>
                          <w:rFonts w:ascii="Arial" w:hAnsi="Arial" w:cs="Arial"/>
                          <w:sz w:val="22"/>
                        </w:rPr>
                        <w:t xml:space="preserve">   </w:t>
                      </w:r>
                      <w:r w:rsidRPr="00630EA8">
                        <w:rPr>
                          <w:rFonts w:ascii="Arial" w:hAnsi="Arial" w:cs="Arial"/>
                          <w:sz w:val="22"/>
                        </w:rPr>
                        <w:sym w:font="Wingdings" w:char="F06F"/>
                      </w:r>
                      <w:r w:rsidRPr="00630EA8">
                        <w:rPr>
                          <w:rFonts w:ascii="Arial" w:hAnsi="Arial" w:cs="Arial"/>
                          <w:sz w:val="22"/>
                        </w:rPr>
                        <w:t xml:space="preserve"> Final</w:t>
                      </w:r>
                    </w:p>
                    <w:p w:rsidR="00254A2A" w:rsidRDefault="00254A2A">
                      <w:r>
                        <w:tab/>
                      </w:r>
                    </w:p>
                    <w:p w:rsidR="00254A2A" w:rsidRDefault="00254A2A">
                      <w:r>
                        <w:tab/>
                      </w:r>
                    </w:p>
                    <w:p w:rsidR="00254A2A" w:rsidRDefault="00254A2A">
                      <w:r>
                        <w:tab/>
                      </w:r>
                    </w:p>
                    <w:p w:rsidR="00254A2A" w:rsidRDefault="00254A2A">
                      <w:r>
                        <w:tab/>
                      </w:r>
                    </w:p>
                    <w:p w:rsidR="00254A2A" w:rsidRDefault="00254A2A">
                      <w:r>
                        <w:tab/>
                      </w:r>
                    </w:p>
                    <w:p w:rsidR="00254A2A" w:rsidRDefault="00254A2A">
                      <w:r>
                        <w:tab/>
                      </w:r>
                    </w:p>
                  </w:txbxContent>
                </v:textbox>
              </v:rect>
            </w:pict>
          </mc:Fallback>
        </mc:AlternateContent>
      </w:r>
    </w:p>
    <w:p w:rsidR="00CA0347" w:rsidRDefault="00CA0347"/>
    <w:p w:rsidR="00CA0347" w:rsidRDefault="00CA0347">
      <w:pPr>
        <w:pStyle w:val="NormalWeb1"/>
        <w:spacing w:before="0" w:beforeAutospacing="0" w:after="0" w:afterAutospacing="0"/>
        <w:rPr>
          <w:rFonts w:ascii="Times New Roman" w:eastAsia="Times New Roman" w:hAnsi="Times New Roman" w:cs="Times New Roman"/>
        </w:rPr>
      </w:pPr>
    </w:p>
    <w:p w:rsidR="00CA0347" w:rsidRDefault="00CA0347">
      <w:pPr>
        <w:pStyle w:val="NormalWeb1"/>
        <w:spacing w:before="0" w:beforeAutospacing="0" w:after="0" w:afterAutospacing="0"/>
        <w:rPr>
          <w:rFonts w:ascii="Times New Roman" w:eastAsia="Times New Roman" w:hAnsi="Times New Roman" w:cs="Times New Roman"/>
        </w:rPr>
      </w:pPr>
    </w:p>
    <w:p w:rsidR="00CA0347" w:rsidRDefault="00CA0347">
      <w:pPr>
        <w:jc w:val="center"/>
        <w:rPr>
          <w:i/>
          <w:iCs/>
          <w:sz w:val="20"/>
        </w:rPr>
      </w:pPr>
      <w:r>
        <w:rPr>
          <w:i/>
          <w:iCs/>
          <w:sz w:val="20"/>
        </w:rPr>
        <w:t>~ Please photocopy this page if additional sheets are necessary ~</w:t>
      </w:r>
    </w:p>
    <w:tbl>
      <w:tblPr>
        <w:tblpPr w:leftFromText="180" w:rightFromText="180" w:vertAnchor="text" w:horzAnchor="page" w:tblpX="153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8640"/>
      </w:tblGrid>
      <w:tr w:rsidR="00CA0347">
        <w:tblPrEx>
          <w:tblCellMar>
            <w:top w:w="0" w:type="dxa"/>
            <w:bottom w:w="0" w:type="dxa"/>
          </w:tblCellMar>
        </w:tblPrEx>
        <w:trPr>
          <w:trHeight w:val="345"/>
        </w:trPr>
        <w:tc>
          <w:tcPr>
            <w:tcW w:w="675" w:type="dxa"/>
            <w:shd w:val="clear" w:color="auto" w:fill="E0E0E0"/>
            <w:vAlign w:val="center"/>
          </w:tcPr>
          <w:p w:rsidR="00CA0347" w:rsidRDefault="00CA0347">
            <w:pPr>
              <w:jc w:val="center"/>
              <w:rPr>
                <w:rFonts w:ascii="Arial" w:hAnsi="Arial" w:cs="Arial"/>
                <w:b/>
                <w:bCs/>
                <w:sz w:val="18"/>
              </w:rPr>
            </w:pPr>
            <w:r>
              <w:rPr>
                <w:rFonts w:ascii="Arial" w:hAnsi="Arial" w:cs="Arial"/>
                <w:b/>
                <w:bCs/>
                <w:sz w:val="18"/>
              </w:rPr>
              <w:lastRenderedPageBreak/>
              <w:t>Item #</w:t>
            </w:r>
          </w:p>
        </w:tc>
        <w:tc>
          <w:tcPr>
            <w:tcW w:w="8640" w:type="dxa"/>
            <w:shd w:val="clear" w:color="auto" w:fill="E0E0E0"/>
            <w:vAlign w:val="center"/>
          </w:tcPr>
          <w:p w:rsidR="00CA0347" w:rsidRDefault="00CA0347">
            <w:pPr>
              <w:jc w:val="center"/>
              <w:rPr>
                <w:rFonts w:ascii="Arial" w:hAnsi="Arial" w:cs="Arial"/>
                <w:b/>
                <w:bCs/>
                <w:sz w:val="18"/>
              </w:rPr>
            </w:pPr>
            <w:r>
              <w:rPr>
                <w:rFonts w:ascii="Arial" w:hAnsi="Arial" w:cs="Arial"/>
                <w:b/>
                <w:bCs/>
                <w:sz w:val="18"/>
              </w:rPr>
              <w:t>Observer comments</w:t>
            </w: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CA0347">
        <w:tblPrEx>
          <w:tblCellMar>
            <w:top w:w="0" w:type="dxa"/>
            <w:bottom w:w="0" w:type="dxa"/>
          </w:tblCellMar>
        </w:tblPrEx>
        <w:trPr>
          <w:trHeight w:val="1080"/>
        </w:trPr>
        <w:tc>
          <w:tcPr>
            <w:tcW w:w="675" w:type="dxa"/>
          </w:tcPr>
          <w:p w:rsidR="00CA0347" w:rsidRDefault="00CA0347">
            <w:pPr>
              <w:rPr>
                <w:b/>
                <w:bCs/>
              </w:rPr>
            </w:pPr>
          </w:p>
        </w:tc>
        <w:tc>
          <w:tcPr>
            <w:tcW w:w="8640" w:type="dxa"/>
          </w:tcPr>
          <w:p w:rsidR="00CA0347" w:rsidRDefault="00CA0347">
            <w:pPr>
              <w:rPr>
                <w:b/>
                <w:bCs/>
              </w:rPr>
            </w:pPr>
          </w:p>
        </w:tc>
      </w:tr>
      <w:tr w:rsidR="00630EA8" w:rsidTr="00BB02DE">
        <w:tblPrEx>
          <w:tblCellMar>
            <w:top w:w="0" w:type="dxa"/>
            <w:bottom w:w="0" w:type="dxa"/>
          </w:tblCellMar>
        </w:tblPrEx>
        <w:trPr>
          <w:trHeight w:val="2170"/>
        </w:trPr>
        <w:tc>
          <w:tcPr>
            <w:tcW w:w="9315" w:type="dxa"/>
            <w:gridSpan w:val="2"/>
          </w:tcPr>
          <w:p w:rsidR="00630EA8" w:rsidRPr="00630EA8" w:rsidRDefault="00630EA8">
            <w:pPr>
              <w:rPr>
                <w:b/>
                <w:bCs/>
                <w:i/>
              </w:rPr>
            </w:pPr>
            <w:r w:rsidRPr="00630EA8">
              <w:rPr>
                <w:b/>
                <w:bCs/>
                <w:i/>
              </w:rPr>
              <w:t>General Comments:</w:t>
            </w:r>
          </w:p>
        </w:tc>
      </w:tr>
    </w:tbl>
    <w:p w:rsidR="00E20CA0" w:rsidRDefault="00E20CA0"/>
    <w:sectPr w:rsidR="00E20CA0">
      <w:headerReference w:type="default" r:id="rId9"/>
      <w:footerReference w:type="default" r:id="rId10"/>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254A2A" w:rsidRDefault="00254A2A">
      <w:r>
        <w:separator/>
      </w:r>
    </w:p>
  </w:endnote>
  <w:endnote w:type="continuationSeparator" w:id="0">
    <w:p w:rsidR="00254A2A" w:rsidRDefault="0025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Lithos Pro Regular">
    <w:panose1 w:val="04020505030E02020A04"/>
    <w:charset w:val="00"/>
    <w:family w:val="auto"/>
    <w:pitch w:val="variable"/>
    <w:sig w:usb0="00000087" w:usb1="00000000" w:usb2="00000000" w:usb3="00000000" w:csb0="0000009B"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2A" w:rsidRDefault="00254A2A">
    <w:pPr>
      <w:pStyle w:val="Footer"/>
      <w:framePr w:wrap="auto" w:vAnchor="text" w:hAnchor="margin" w:xAlign="right" w:y="1"/>
      <w:numPr>
        <w:ilvl w:val="12"/>
        <w:numId w:val="0"/>
      </w:numPr>
      <w:rPr>
        <w:rStyle w:val="PageNumber"/>
      </w:rPr>
    </w:pPr>
  </w:p>
  <w:p w:rsidR="00254A2A" w:rsidRDefault="00254A2A">
    <w:pPr>
      <w:pStyle w:val="Footer"/>
      <w:numPr>
        <w:ilvl w:val="12"/>
        <w:numId w:val="0"/>
      </w:numPr>
      <w:ind w:right="360"/>
      <w:jc w:val="center"/>
      <w:rPr>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254A2A" w:rsidRDefault="00254A2A">
      <w:r>
        <w:separator/>
      </w:r>
    </w:p>
  </w:footnote>
  <w:footnote w:type="continuationSeparator" w:id="0">
    <w:p w:rsidR="00254A2A" w:rsidRDefault="00254A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2A" w:rsidRDefault="00254A2A">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C5D59">
      <w:rPr>
        <w:rStyle w:val="PageNumber"/>
        <w:noProof/>
      </w:rPr>
      <w:t>2</w:t>
    </w:r>
    <w:r>
      <w:rPr>
        <w:rStyle w:val="PageNumber"/>
      </w:rPr>
      <w:fldChar w:fldCharType="end"/>
    </w:r>
  </w:p>
  <w:p w:rsidR="00254A2A" w:rsidRDefault="00254A2A">
    <w:pPr>
      <w:pStyle w:val="Header"/>
      <w:framePr w:wrap="around" w:vAnchor="text" w:hAnchor="margin" w:xAlign="right" w:y="1"/>
      <w:ind w:right="360"/>
      <w:rPr>
        <w:rStyle w:val="PageNumber"/>
      </w:rPr>
    </w:pPr>
  </w:p>
  <w:p w:rsidR="00254A2A" w:rsidRDefault="00254A2A">
    <w:pPr>
      <w:pStyle w:val="Header"/>
      <w:numPr>
        <w:ilvl w:val="12"/>
        <w:numId w:val="0"/>
      </w:numPr>
      <w:ind w:right="360"/>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7C"/>
    <w:multiLevelType w:val="singleLevel"/>
    <w:tmpl w:val="F89284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F8AF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F833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0E91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0287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A1E04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82C6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7E38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CC7D50"/>
    <w:lvl w:ilvl="0">
      <w:start w:val="1"/>
      <w:numFmt w:val="decimal"/>
      <w:pStyle w:val="ListNumber"/>
      <w:lvlText w:val="%1."/>
      <w:lvlJc w:val="left"/>
      <w:pPr>
        <w:tabs>
          <w:tab w:val="num" w:pos="360"/>
        </w:tabs>
        <w:ind w:left="360" w:hanging="360"/>
      </w:pPr>
    </w:lvl>
  </w:abstractNum>
  <w:abstractNum w:abstractNumId="9">
    <w:nsid w:val="FFFFFF89"/>
    <w:multiLevelType w:val="singleLevel"/>
    <w:tmpl w:val="4092A7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8AE2F40"/>
    <w:lvl w:ilvl="0">
      <w:numFmt w:val="bullet"/>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120" w:legacyIndent="144"/>
        <w:lvlJc w:val="left"/>
        <w:pPr>
          <w:ind w:left="216" w:hanging="14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DA"/>
    <w:rsid w:val="0008560F"/>
    <w:rsid w:val="00090FAD"/>
    <w:rsid w:val="000C1ABE"/>
    <w:rsid w:val="000C4505"/>
    <w:rsid w:val="000E4103"/>
    <w:rsid w:val="00246DEB"/>
    <w:rsid w:val="00254A2A"/>
    <w:rsid w:val="00263A40"/>
    <w:rsid w:val="002B27D7"/>
    <w:rsid w:val="00315084"/>
    <w:rsid w:val="00330168"/>
    <w:rsid w:val="00337DEE"/>
    <w:rsid w:val="003752AC"/>
    <w:rsid w:val="0048463E"/>
    <w:rsid w:val="005467E3"/>
    <w:rsid w:val="00583089"/>
    <w:rsid w:val="005C5D59"/>
    <w:rsid w:val="005C5F57"/>
    <w:rsid w:val="00630EA8"/>
    <w:rsid w:val="006A2B55"/>
    <w:rsid w:val="006C63E3"/>
    <w:rsid w:val="006C7E67"/>
    <w:rsid w:val="007069EA"/>
    <w:rsid w:val="007436E4"/>
    <w:rsid w:val="007442B5"/>
    <w:rsid w:val="00776540"/>
    <w:rsid w:val="00781108"/>
    <w:rsid w:val="007D7E7F"/>
    <w:rsid w:val="007E4C81"/>
    <w:rsid w:val="007F32C9"/>
    <w:rsid w:val="00833EC9"/>
    <w:rsid w:val="00851EC3"/>
    <w:rsid w:val="008D18FF"/>
    <w:rsid w:val="008D5660"/>
    <w:rsid w:val="00931883"/>
    <w:rsid w:val="00A47C07"/>
    <w:rsid w:val="00AA165E"/>
    <w:rsid w:val="00AF3E7F"/>
    <w:rsid w:val="00B3552C"/>
    <w:rsid w:val="00B42CFF"/>
    <w:rsid w:val="00B82C00"/>
    <w:rsid w:val="00BB02DE"/>
    <w:rsid w:val="00BF75A9"/>
    <w:rsid w:val="00C41C85"/>
    <w:rsid w:val="00CA0347"/>
    <w:rsid w:val="00CB4717"/>
    <w:rsid w:val="00D14D2F"/>
    <w:rsid w:val="00D93A1F"/>
    <w:rsid w:val="00DB73A7"/>
    <w:rsid w:val="00E20CA0"/>
    <w:rsid w:val="00E20CEF"/>
    <w:rsid w:val="00E25C34"/>
    <w:rsid w:val="00F440BF"/>
    <w:rsid w:val="00F5427D"/>
    <w:rsid w:val="00F979C0"/>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360"/>
      </w:tabs>
      <w:overflowPunct w:val="0"/>
      <w:autoSpaceDE w:val="0"/>
      <w:autoSpaceDN w:val="0"/>
      <w:adjustRightInd w:val="0"/>
      <w:jc w:val="center"/>
      <w:textAlignment w:val="baseline"/>
      <w:outlineLvl w:val="0"/>
    </w:pPr>
    <w:rPr>
      <w:b/>
      <w:i/>
      <w:kern w:val="28"/>
      <w:sz w:val="32"/>
      <w:szCs w:val="20"/>
    </w:rPr>
  </w:style>
  <w:style w:type="paragraph" w:styleId="Heading2">
    <w:name w:val="heading 2"/>
    <w:basedOn w:val="Normal"/>
    <w:next w:val="Normal"/>
    <w:qFormat/>
    <w:pPr>
      <w:keepNext/>
      <w:widowControl w:val="0"/>
      <w:overflowPunct w:val="0"/>
      <w:autoSpaceDE w:val="0"/>
      <w:autoSpaceDN w:val="0"/>
      <w:adjustRightInd w:val="0"/>
      <w:textAlignment w:val="baseline"/>
      <w:outlineLvl w:val="1"/>
    </w:pPr>
    <w:rPr>
      <w:kern w:val="28"/>
      <w:szCs w:val="20"/>
      <w:u w:val="single"/>
    </w:rPr>
  </w:style>
  <w:style w:type="paragraph" w:styleId="Heading3">
    <w:name w:val="heading 3"/>
    <w:basedOn w:val="Normal"/>
    <w:next w:val="Normal"/>
    <w:qFormat/>
    <w:pPr>
      <w:keepNext/>
      <w:widowControl w:val="0"/>
      <w:overflowPunct w:val="0"/>
      <w:autoSpaceDE w:val="0"/>
      <w:autoSpaceDN w:val="0"/>
      <w:adjustRightInd w:val="0"/>
      <w:textAlignment w:val="baseline"/>
      <w:outlineLvl w:val="2"/>
    </w:pPr>
    <w:rPr>
      <w:b/>
      <w:kern w:val="28"/>
      <w:szCs w:val="20"/>
    </w:rPr>
  </w:style>
  <w:style w:type="paragraph" w:styleId="Heading4">
    <w:name w:val="heading 4"/>
    <w:basedOn w:val="Normal"/>
    <w:next w:val="Normal"/>
    <w:qFormat/>
    <w:pPr>
      <w:keepNext/>
      <w:widowControl w:val="0"/>
      <w:tabs>
        <w:tab w:val="left" w:pos="0"/>
      </w:tabs>
      <w:overflowPunct w:val="0"/>
      <w:autoSpaceDE w:val="0"/>
      <w:autoSpaceDN w:val="0"/>
      <w:adjustRightInd w:val="0"/>
      <w:textAlignment w:val="baseline"/>
      <w:outlineLvl w:val="3"/>
    </w:pPr>
    <w:rPr>
      <w:b/>
      <w:i/>
      <w:kern w:val="28"/>
      <w:szCs w:val="20"/>
    </w:rPr>
  </w:style>
  <w:style w:type="paragraph" w:styleId="Heading5">
    <w:name w:val="heading 5"/>
    <w:basedOn w:val="Normal"/>
    <w:next w:val="Normal"/>
    <w:qFormat/>
    <w:pPr>
      <w:keepNext/>
      <w:widowControl w:val="0"/>
      <w:overflowPunct w:val="0"/>
      <w:autoSpaceDE w:val="0"/>
      <w:autoSpaceDN w:val="0"/>
      <w:adjustRightInd w:val="0"/>
      <w:textAlignment w:val="baseline"/>
      <w:outlineLvl w:val="4"/>
    </w:pPr>
    <w:rPr>
      <w:i/>
      <w:kern w:val="28"/>
      <w:szCs w:val="20"/>
    </w:rPr>
  </w:style>
  <w:style w:type="paragraph" w:styleId="Heading6">
    <w:name w:val="heading 6"/>
    <w:basedOn w:val="Normal"/>
    <w:next w:val="Normal"/>
    <w:qFormat/>
    <w:pPr>
      <w:keepNext/>
      <w:widowControl w:val="0"/>
      <w:overflowPunct w:val="0"/>
      <w:autoSpaceDE w:val="0"/>
      <w:autoSpaceDN w:val="0"/>
      <w:adjustRightInd w:val="0"/>
      <w:textAlignment w:val="baseline"/>
      <w:outlineLvl w:val="5"/>
    </w:pPr>
    <w:rPr>
      <w:kern w:val="28"/>
      <w:szCs w:val="20"/>
    </w:rPr>
  </w:style>
  <w:style w:type="paragraph" w:styleId="Heading7">
    <w:name w:val="heading 7"/>
    <w:basedOn w:val="Normal"/>
    <w:next w:val="Normal"/>
    <w:qFormat/>
    <w:pPr>
      <w:keepNext/>
      <w:widowControl w:val="0"/>
      <w:tabs>
        <w:tab w:val="left" w:pos="360"/>
      </w:tabs>
      <w:overflowPunct w:val="0"/>
      <w:autoSpaceDE w:val="0"/>
      <w:autoSpaceDN w:val="0"/>
      <w:adjustRightInd w:val="0"/>
      <w:ind w:left="3330"/>
      <w:textAlignment w:val="baseline"/>
      <w:outlineLvl w:val="6"/>
    </w:pPr>
    <w:rPr>
      <w:kern w:val="28"/>
      <w:szCs w:val="20"/>
    </w:rPr>
  </w:style>
  <w:style w:type="paragraph" w:styleId="Heading8">
    <w:name w:val="heading 8"/>
    <w:basedOn w:val="Normal"/>
    <w:next w:val="Normal"/>
    <w:qFormat/>
    <w:pPr>
      <w:keepNext/>
      <w:widowControl w:val="0"/>
      <w:tabs>
        <w:tab w:val="left" w:pos="1080"/>
      </w:tabs>
      <w:overflowPunct w:val="0"/>
      <w:autoSpaceDE w:val="0"/>
      <w:autoSpaceDN w:val="0"/>
      <w:adjustRightInd w:val="0"/>
      <w:textAlignment w:val="baseline"/>
      <w:outlineLvl w:val="7"/>
    </w:pPr>
    <w:rPr>
      <w:b/>
      <w:i/>
      <w:kern w:val="28"/>
      <w:szCs w:val="20"/>
    </w:rPr>
  </w:style>
  <w:style w:type="paragraph" w:styleId="Heading9">
    <w:name w:val="heading 9"/>
    <w:basedOn w:val="Normal"/>
    <w:next w:val="Normal"/>
    <w:qFormat/>
    <w:pPr>
      <w:keepNext/>
      <w:widowControl w:val="0"/>
      <w:tabs>
        <w:tab w:val="left" w:pos="360"/>
      </w:tabs>
      <w:overflowPunct w:val="0"/>
      <w:autoSpaceDE w:val="0"/>
      <w:autoSpaceDN w:val="0"/>
      <w:adjustRightInd w:val="0"/>
      <w:textAlignment w:val="baseline"/>
      <w:outlineLvl w:val="8"/>
    </w:pPr>
    <w:rPr>
      <w:b/>
      <w:kern w:val="28"/>
      <w:sz w:val="20"/>
      <w:szCs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kern w:val="28"/>
      <w:sz w:val="20"/>
      <w:szCs w:val="20"/>
    </w:rPr>
  </w:style>
  <w:style w:type="paragraph" w:styleId="BodyText">
    <w:name w:val="Body Text"/>
    <w:basedOn w:val="Normal"/>
    <w:pPr>
      <w:widowControl w:val="0"/>
      <w:overflowPunct w:val="0"/>
      <w:autoSpaceDE w:val="0"/>
      <w:autoSpaceDN w:val="0"/>
      <w:adjustRightInd w:val="0"/>
      <w:textAlignment w:val="baseline"/>
    </w:pPr>
    <w:rPr>
      <w:kern w:val="28"/>
      <w:szCs w:val="20"/>
    </w:rPr>
  </w:style>
  <w:style w:type="paragraph" w:styleId="Title">
    <w:name w:val="Title"/>
    <w:basedOn w:val="Normal"/>
    <w:qFormat/>
    <w:pPr>
      <w:overflowPunct w:val="0"/>
      <w:autoSpaceDE w:val="0"/>
      <w:autoSpaceDN w:val="0"/>
      <w:adjustRightInd w:val="0"/>
      <w:jc w:val="center"/>
      <w:textAlignment w:val="baseline"/>
    </w:pPr>
    <w:rPr>
      <w:b/>
      <w:sz w:val="28"/>
      <w:szCs w:val="20"/>
    </w:rPr>
  </w:style>
  <w:style w:type="paragraph" w:styleId="BodyText2">
    <w:name w:val="Body Text 2"/>
    <w:basedOn w:val="Normal"/>
    <w:pPr>
      <w:widowControl w:val="0"/>
      <w:tabs>
        <w:tab w:val="left" w:pos="360"/>
      </w:tabs>
      <w:overflowPunct w:val="0"/>
      <w:autoSpaceDE w:val="0"/>
      <w:autoSpaceDN w:val="0"/>
      <w:adjustRightInd w:val="0"/>
      <w:ind w:left="-360"/>
      <w:jc w:val="both"/>
      <w:textAlignment w:val="baseline"/>
    </w:pPr>
    <w:rPr>
      <w:b/>
      <w:i/>
      <w:kern w:val="28"/>
      <w:sz w:val="28"/>
      <w:szCs w:val="20"/>
    </w:rPr>
  </w:style>
  <w:style w:type="paragraph" w:styleId="BodyText3">
    <w:name w:val="Body Text 3"/>
    <w:basedOn w:val="Normal"/>
    <w:pPr>
      <w:widowControl w:val="0"/>
      <w:tabs>
        <w:tab w:val="left" w:pos="360"/>
      </w:tabs>
      <w:overflowPunct w:val="0"/>
      <w:autoSpaceDE w:val="0"/>
      <w:autoSpaceDN w:val="0"/>
      <w:adjustRightInd w:val="0"/>
      <w:textAlignment w:val="baseline"/>
    </w:pPr>
    <w:rPr>
      <w:b/>
      <w:i/>
      <w:kern w:val="28"/>
      <w:szCs w:val="20"/>
    </w:rPr>
  </w:style>
  <w:style w:type="paragraph" w:styleId="BodyTextIndent2">
    <w:name w:val="Body Text Indent 2"/>
    <w:basedOn w:val="Normal"/>
    <w:pPr>
      <w:widowControl w:val="0"/>
      <w:tabs>
        <w:tab w:val="left" w:pos="270"/>
        <w:tab w:val="left" w:pos="630"/>
        <w:tab w:val="left" w:pos="1800"/>
      </w:tabs>
      <w:overflowPunct w:val="0"/>
      <w:autoSpaceDE w:val="0"/>
      <w:autoSpaceDN w:val="0"/>
      <w:adjustRightInd w:val="0"/>
      <w:ind w:left="1260" w:hanging="720"/>
      <w:textAlignment w:val="baseline"/>
    </w:pPr>
    <w:rPr>
      <w:b/>
      <w:i/>
      <w:kern w:val="28"/>
      <w:szCs w:val="20"/>
    </w:rPr>
  </w:style>
  <w:style w:type="paragraph" w:styleId="BodyTextIndent3">
    <w:name w:val="Body Text Indent 3"/>
    <w:basedOn w:val="Normal"/>
    <w:pPr>
      <w:widowControl w:val="0"/>
      <w:tabs>
        <w:tab w:val="left" w:pos="270"/>
        <w:tab w:val="left" w:pos="630"/>
        <w:tab w:val="left" w:pos="1800"/>
      </w:tabs>
      <w:overflowPunct w:val="0"/>
      <w:autoSpaceDE w:val="0"/>
      <w:autoSpaceDN w:val="0"/>
      <w:adjustRightInd w:val="0"/>
      <w:ind w:left="450" w:firstLine="990"/>
      <w:textAlignment w:val="baseline"/>
    </w:pPr>
    <w:rPr>
      <w:kern w:val="28"/>
      <w:szCs w:val="20"/>
    </w:r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kern w:val="28"/>
      <w:sz w:val="20"/>
      <w:szCs w:val="20"/>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color w:val="000000"/>
      <w:szCs w:val="20"/>
    </w:rPr>
  </w:style>
  <w:style w:type="paragraph" w:styleId="Caption">
    <w:name w:val="caption"/>
    <w:basedOn w:val="Normal"/>
    <w:next w:val="Normal"/>
    <w:qFormat/>
    <w:pPr>
      <w:widowControl w:val="0"/>
      <w:overflowPunct w:val="0"/>
      <w:autoSpaceDE w:val="0"/>
      <w:autoSpaceDN w:val="0"/>
      <w:adjustRightInd w:val="0"/>
      <w:textAlignment w:val="baseline"/>
    </w:pPr>
    <w:rPr>
      <w:b/>
      <w:kern w:val="28"/>
      <w:sz w:val="20"/>
      <w:szCs w:val="20"/>
    </w:rPr>
  </w:style>
  <w:style w:type="paragraph" w:styleId="BalloonText">
    <w:name w:val="Balloon Text"/>
    <w:basedOn w:val="Normal"/>
    <w:pPr>
      <w:overflowPunct w:val="0"/>
      <w:autoSpaceDE w:val="0"/>
      <w:autoSpaceDN w:val="0"/>
      <w:adjustRightInd w:val="0"/>
      <w:textAlignment w:val="baseline"/>
    </w:pPr>
    <w:rPr>
      <w:rFonts w:ascii="Lucida Grande" w:hAnsi="Lucida Grande"/>
      <w:sz w:val="18"/>
      <w:szCs w:val="20"/>
    </w:rPr>
  </w:style>
  <w:style w:type="paragraph" w:styleId="BodyTextIndent">
    <w:name w:val="Body Text Indent"/>
    <w:basedOn w:val="Normal"/>
    <w:pPr>
      <w:widowControl w:val="0"/>
      <w:overflowPunct w:val="0"/>
      <w:autoSpaceDE w:val="0"/>
      <w:autoSpaceDN w:val="0"/>
      <w:adjustRightInd w:val="0"/>
      <w:ind w:firstLine="720"/>
      <w:textAlignment w:val="baseline"/>
    </w:pPr>
    <w:rPr>
      <w:rFonts w:ascii="Times" w:hAnsi="Times"/>
      <w:kern w:val="28"/>
      <w:szCs w:val="20"/>
    </w:rPr>
  </w:style>
  <w:style w:type="paragraph" w:styleId="BlockText">
    <w:name w:val="Block Text"/>
    <w:basedOn w:val="Normal"/>
    <w:pPr>
      <w:widowControl w:val="0"/>
      <w:overflowPunct w:val="0"/>
      <w:autoSpaceDE w:val="0"/>
      <w:autoSpaceDN w:val="0"/>
      <w:adjustRightInd w:val="0"/>
      <w:spacing w:after="120"/>
      <w:ind w:left="1440" w:right="1440"/>
      <w:textAlignment w:val="baseline"/>
    </w:pPr>
    <w:rPr>
      <w:kern w:val="28"/>
      <w:sz w:val="20"/>
      <w:szCs w:val="20"/>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spacing w:after="120"/>
      <w:ind w:left="360" w:firstLine="210"/>
    </w:pPr>
    <w:rPr>
      <w:rFonts w:ascii="Times New Roman" w:hAnsi="Times New Roman"/>
      <w:sz w:val="20"/>
    </w:rPr>
  </w:style>
  <w:style w:type="paragraph" w:styleId="Closing">
    <w:name w:val="Closing"/>
    <w:basedOn w:val="Normal"/>
    <w:pPr>
      <w:widowControl w:val="0"/>
      <w:overflowPunct w:val="0"/>
      <w:autoSpaceDE w:val="0"/>
      <w:autoSpaceDN w:val="0"/>
      <w:adjustRightInd w:val="0"/>
      <w:ind w:left="4320"/>
      <w:textAlignment w:val="baseline"/>
    </w:pPr>
    <w:rPr>
      <w:kern w:val="28"/>
      <w:sz w:val="20"/>
      <w:szCs w:val="20"/>
    </w:rPr>
  </w:style>
  <w:style w:type="paragraph" w:styleId="CommentText">
    <w:name w:val="annotation text"/>
    <w:basedOn w:val="Normal"/>
    <w:pPr>
      <w:widowControl w:val="0"/>
      <w:overflowPunct w:val="0"/>
      <w:autoSpaceDE w:val="0"/>
      <w:autoSpaceDN w:val="0"/>
      <w:adjustRightInd w:val="0"/>
      <w:textAlignment w:val="baseline"/>
    </w:pPr>
    <w:rPr>
      <w:kern w:val="28"/>
      <w:sz w:val="20"/>
      <w:szCs w:val="20"/>
    </w:rPr>
  </w:style>
  <w:style w:type="paragraph" w:styleId="Date">
    <w:name w:val="Date"/>
    <w:basedOn w:val="Normal"/>
    <w:next w:val="Normal"/>
    <w:pPr>
      <w:widowControl w:val="0"/>
      <w:overflowPunct w:val="0"/>
      <w:autoSpaceDE w:val="0"/>
      <w:autoSpaceDN w:val="0"/>
      <w:adjustRightInd w:val="0"/>
      <w:textAlignment w:val="baseline"/>
    </w:pPr>
    <w:rPr>
      <w:kern w:val="28"/>
      <w:sz w:val="20"/>
      <w:szCs w:val="20"/>
    </w:rPr>
  </w:style>
  <w:style w:type="paragraph" w:styleId="DocumentMap">
    <w:name w:val="Document Map"/>
    <w:basedOn w:val="Normal"/>
    <w:pPr>
      <w:widowControl w:val="0"/>
      <w:shd w:val="clear" w:color="auto" w:fill="000080"/>
      <w:overflowPunct w:val="0"/>
      <w:autoSpaceDE w:val="0"/>
      <w:autoSpaceDN w:val="0"/>
      <w:adjustRightInd w:val="0"/>
      <w:textAlignment w:val="baseline"/>
    </w:pPr>
    <w:rPr>
      <w:rFonts w:ascii="Tahoma" w:hAnsi="Tahoma" w:cs="Tahoma"/>
      <w:kern w:val="28"/>
      <w:sz w:val="20"/>
      <w:szCs w:val="20"/>
    </w:rPr>
  </w:style>
  <w:style w:type="paragraph" w:styleId="E-mailSignature">
    <w:name w:val="E-mail Signature"/>
    <w:basedOn w:val="Normal"/>
    <w:pPr>
      <w:widowControl w:val="0"/>
      <w:overflowPunct w:val="0"/>
      <w:autoSpaceDE w:val="0"/>
      <w:autoSpaceDN w:val="0"/>
      <w:adjustRightInd w:val="0"/>
      <w:textAlignment w:val="baseline"/>
    </w:pPr>
    <w:rPr>
      <w:kern w:val="28"/>
      <w:sz w:val="20"/>
      <w:szCs w:val="20"/>
    </w:rPr>
  </w:style>
  <w:style w:type="paragraph" w:styleId="EndnoteText">
    <w:name w:val="endnote text"/>
    <w:basedOn w:val="Normal"/>
    <w:pPr>
      <w:widowControl w:val="0"/>
      <w:overflowPunct w:val="0"/>
      <w:autoSpaceDE w:val="0"/>
      <w:autoSpaceDN w:val="0"/>
      <w:adjustRightInd w:val="0"/>
      <w:textAlignment w:val="baseline"/>
    </w:pPr>
    <w:rPr>
      <w:kern w:val="28"/>
      <w:sz w:val="20"/>
      <w:szCs w:val="20"/>
    </w:rPr>
  </w:style>
  <w:style w:type="paragraph" w:styleId="EnvelopeAddress">
    <w:name w:val="envelope address"/>
    <w:basedOn w:val="Normal"/>
    <w:pPr>
      <w:framePr w:w="7920" w:h="1980" w:hRule="exact" w:hSpace="180" w:wrap="auto" w:hAnchor="page" w:xAlign="center" w:yAlign="bottom"/>
      <w:widowControl w:val="0"/>
      <w:overflowPunct w:val="0"/>
      <w:autoSpaceDE w:val="0"/>
      <w:autoSpaceDN w:val="0"/>
      <w:adjustRightInd w:val="0"/>
      <w:ind w:left="2880"/>
      <w:textAlignment w:val="baseline"/>
    </w:pPr>
    <w:rPr>
      <w:rFonts w:ascii="Arial" w:hAnsi="Arial" w:cs="Arial"/>
      <w:kern w:val="28"/>
    </w:rPr>
  </w:style>
  <w:style w:type="paragraph" w:styleId="EnvelopeReturn">
    <w:name w:val="envelope return"/>
    <w:basedOn w:val="Normal"/>
    <w:pPr>
      <w:widowControl w:val="0"/>
      <w:overflowPunct w:val="0"/>
      <w:autoSpaceDE w:val="0"/>
      <w:autoSpaceDN w:val="0"/>
      <w:adjustRightInd w:val="0"/>
      <w:textAlignment w:val="baseline"/>
    </w:pPr>
    <w:rPr>
      <w:rFonts w:ascii="Arial" w:hAnsi="Arial" w:cs="Arial"/>
      <w:kern w:val="28"/>
      <w:sz w:val="20"/>
      <w:szCs w:val="20"/>
    </w:rPr>
  </w:style>
  <w:style w:type="paragraph" w:styleId="FootnoteText">
    <w:name w:val="footnote text"/>
    <w:basedOn w:val="Normal"/>
    <w:pPr>
      <w:widowControl w:val="0"/>
      <w:overflowPunct w:val="0"/>
      <w:autoSpaceDE w:val="0"/>
      <w:autoSpaceDN w:val="0"/>
      <w:adjustRightInd w:val="0"/>
      <w:textAlignment w:val="baseline"/>
    </w:pPr>
    <w:rPr>
      <w:kern w:val="28"/>
      <w:sz w:val="20"/>
      <w:szCs w:val="20"/>
    </w:rPr>
  </w:style>
  <w:style w:type="paragraph" w:styleId="HTMLAddress">
    <w:name w:val="HTML Address"/>
    <w:basedOn w:val="Normal"/>
    <w:pPr>
      <w:widowControl w:val="0"/>
      <w:overflowPunct w:val="0"/>
      <w:autoSpaceDE w:val="0"/>
      <w:autoSpaceDN w:val="0"/>
      <w:adjustRightInd w:val="0"/>
      <w:textAlignment w:val="baseline"/>
    </w:pPr>
    <w:rPr>
      <w:i/>
      <w:iCs/>
      <w:kern w:val="28"/>
      <w:sz w:val="20"/>
      <w:szCs w:val="20"/>
    </w:rPr>
  </w:style>
  <w:style w:type="paragraph" w:styleId="HTMLPreformatted">
    <w:name w:val="HTML Preformatted"/>
    <w:basedOn w:val="Normal"/>
    <w:pPr>
      <w:widowControl w:val="0"/>
      <w:overflowPunct w:val="0"/>
      <w:autoSpaceDE w:val="0"/>
      <w:autoSpaceDN w:val="0"/>
      <w:adjustRightInd w:val="0"/>
      <w:textAlignment w:val="baseline"/>
    </w:pPr>
    <w:rPr>
      <w:rFonts w:ascii="Courier New" w:hAnsi="Courier New" w:cs="Courier New"/>
      <w:kern w:val="28"/>
      <w:sz w:val="20"/>
      <w:szCs w:val="20"/>
    </w:rPr>
  </w:style>
  <w:style w:type="paragraph" w:styleId="Index1">
    <w:name w:val="index 1"/>
    <w:basedOn w:val="Normal"/>
    <w:next w:val="Normal"/>
    <w:autoRedefine/>
    <w:pPr>
      <w:widowControl w:val="0"/>
      <w:overflowPunct w:val="0"/>
      <w:autoSpaceDE w:val="0"/>
      <w:autoSpaceDN w:val="0"/>
      <w:adjustRightInd w:val="0"/>
      <w:ind w:left="200" w:hanging="200"/>
      <w:textAlignment w:val="baseline"/>
    </w:pPr>
    <w:rPr>
      <w:kern w:val="28"/>
      <w:sz w:val="20"/>
      <w:szCs w:val="20"/>
    </w:rPr>
  </w:style>
  <w:style w:type="paragraph" w:styleId="Index2">
    <w:name w:val="index 2"/>
    <w:basedOn w:val="Normal"/>
    <w:next w:val="Normal"/>
    <w:autoRedefine/>
    <w:pPr>
      <w:widowControl w:val="0"/>
      <w:overflowPunct w:val="0"/>
      <w:autoSpaceDE w:val="0"/>
      <w:autoSpaceDN w:val="0"/>
      <w:adjustRightInd w:val="0"/>
      <w:ind w:left="400" w:hanging="200"/>
      <w:textAlignment w:val="baseline"/>
    </w:pPr>
    <w:rPr>
      <w:kern w:val="28"/>
      <w:sz w:val="20"/>
      <w:szCs w:val="20"/>
    </w:rPr>
  </w:style>
  <w:style w:type="paragraph" w:styleId="Index3">
    <w:name w:val="index 3"/>
    <w:basedOn w:val="Normal"/>
    <w:next w:val="Normal"/>
    <w:autoRedefine/>
    <w:pPr>
      <w:widowControl w:val="0"/>
      <w:overflowPunct w:val="0"/>
      <w:autoSpaceDE w:val="0"/>
      <w:autoSpaceDN w:val="0"/>
      <w:adjustRightInd w:val="0"/>
      <w:ind w:left="600" w:hanging="200"/>
      <w:textAlignment w:val="baseline"/>
    </w:pPr>
    <w:rPr>
      <w:kern w:val="28"/>
      <w:sz w:val="20"/>
      <w:szCs w:val="20"/>
    </w:rPr>
  </w:style>
  <w:style w:type="paragraph" w:styleId="Index4">
    <w:name w:val="index 4"/>
    <w:basedOn w:val="Normal"/>
    <w:next w:val="Normal"/>
    <w:autoRedefine/>
    <w:pPr>
      <w:widowControl w:val="0"/>
      <w:overflowPunct w:val="0"/>
      <w:autoSpaceDE w:val="0"/>
      <w:autoSpaceDN w:val="0"/>
      <w:adjustRightInd w:val="0"/>
      <w:ind w:left="800" w:hanging="200"/>
      <w:textAlignment w:val="baseline"/>
    </w:pPr>
    <w:rPr>
      <w:kern w:val="28"/>
      <w:sz w:val="20"/>
      <w:szCs w:val="20"/>
    </w:rPr>
  </w:style>
  <w:style w:type="paragraph" w:styleId="Index5">
    <w:name w:val="index 5"/>
    <w:basedOn w:val="Normal"/>
    <w:next w:val="Normal"/>
    <w:autoRedefine/>
    <w:pPr>
      <w:widowControl w:val="0"/>
      <w:overflowPunct w:val="0"/>
      <w:autoSpaceDE w:val="0"/>
      <w:autoSpaceDN w:val="0"/>
      <w:adjustRightInd w:val="0"/>
      <w:ind w:left="1000" w:hanging="200"/>
      <w:textAlignment w:val="baseline"/>
    </w:pPr>
    <w:rPr>
      <w:kern w:val="28"/>
      <w:sz w:val="20"/>
      <w:szCs w:val="20"/>
    </w:rPr>
  </w:style>
  <w:style w:type="paragraph" w:styleId="Index6">
    <w:name w:val="index 6"/>
    <w:basedOn w:val="Normal"/>
    <w:next w:val="Normal"/>
    <w:autoRedefine/>
    <w:pPr>
      <w:widowControl w:val="0"/>
      <w:overflowPunct w:val="0"/>
      <w:autoSpaceDE w:val="0"/>
      <w:autoSpaceDN w:val="0"/>
      <w:adjustRightInd w:val="0"/>
      <w:ind w:left="1200" w:hanging="200"/>
      <w:textAlignment w:val="baseline"/>
    </w:pPr>
    <w:rPr>
      <w:kern w:val="28"/>
      <w:sz w:val="20"/>
      <w:szCs w:val="20"/>
    </w:rPr>
  </w:style>
  <w:style w:type="paragraph" w:styleId="Index7">
    <w:name w:val="index 7"/>
    <w:basedOn w:val="Normal"/>
    <w:next w:val="Normal"/>
    <w:autoRedefine/>
    <w:pPr>
      <w:widowControl w:val="0"/>
      <w:overflowPunct w:val="0"/>
      <w:autoSpaceDE w:val="0"/>
      <w:autoSpaceDN w:val="0"/>
      <w:adjustRightInd w:val="0"/>
      <w:ind w:left="1400" w:hanging="200"/>
      <w:textAlignment w:val="baseline"/>
    </w:pPr>
    <w:rPr>
      <w:kern w:val="28"/>
      <w:sz w:val="20"/>
      <w:szCs w:val="20"/>
    </w:rPr>
  </w:style>
  <w:style w:type="paragraph" w:styleId="Index8">
    <w:name w:val="index 8"/>
    <w:basedOn w:val="Normal"/>
    <w:next w:val="Normal"/>
    <w:autoRedefine/>
    <w:pPr>
      <w:widowControl w:val="0"/>
      <w:overflowPunct w:val="0"/>
      <w:autoSpaceDE w:val="0"/>
      <w:autoSpaceDN w:val="0"/>
      <w:adjustRightInd w:val="0"/>
      <w:ind w:left="1600" w:hanging="200"/>
      <w:textAlignment w:val="baseline"/>
    </w:pPr>
    <w:rPr>
      <w:kern w:val="28"/>
      <w:sz w:val="20"/>
      <w:szCs w:val="20"/>
    </w:rPr>
  </w:style>
  <w:style w:type="paragraph" w:styleId="Index9">
    <w:name w:val="index 9"/>
    <w:basedOn w:val="Normal"/>
    <w:next w:val="Normal"/>
    <w:autoRedefine/>
    <w:pPr>
      <w:widowControl w:val="0"/>
      <w:overflowPunct w:val="0"/>
      <w:autoSpaceDE w:val="0"/>
      <w:autoSpaceDN w:val="0"/>
      <w:adjustRightInd w:val="0"/>
      <w:ind w:left="1800" w:hanging="200"/>
      <w:textAlignment w:val="baseline"/>
    </w:pPr>
    <w:rPr>
      <w:kern w:val="28"/>
      <w:sz w:val="20"/>
      <w:szCs w:val="20"/>
    </w:rPr>
  </w:style>
  <w:style w:type="paragraph" w:styleId="IndexHeading">
    <w:name w:val="index heading"/>
    <w:basedOn w:val="Normal"/>
    <w:next w:val="Index1"/>
    <w:pPr>
      <w:widowControl w:val="0"/>
      <w:overflowPunct w:val="0"/>
      <w:autoSpaceDE w:val="0"/>
      <w:autoSpaceDN w:val="0"/>
      <w:adjustRightInd w:val="0"/>
      <w:textAlignment w:val="baseline"/>
    </w:pPr>
    <w:rPr>
      <w:rFonts w:ascii="Arial" w:hAnsi="Arial" w:cs="Arial"/>
      <w:b/>
      <w:bCs/>
      <w:kern w:val="28"/>
      <w:sz w:val="20"/>
      <w:szCs w:val="20"/>
    </w:rPr>
  </w:style>
  <w:style w:type="paragraph" w:styleId="List">
    <w:name w:val="List"/>
    <w:basedOn w:val="Normal"/>
    <w:pPr>
      <w:widowControl w:val="0"/>
      <w:overflowPunct w:val="0"/>
      <w:autoSpaceDE w:val="0"/>
      <w:autoSpaceDN w:val="0"/>
      <w:adjustRightInd w:val="0"/>
      <w:ind w:left="360" w:hanging="360"/>
      <w:textAlignment w:val="baseline"/>
    </w:pPr>
    <w:rPr>
      <w:kern w:val="28"/>
      <w:sz w:val="20"/>
      <w:szCs w:val="20"/>
    </w:rPr>
  </w:style>
  <w:style w:type="paragraph" w:styleId="List2">
    <w:name w:val="List 2"/>
    <w:basedOn w:val="Normal"/>
    <w:pPr>
      <w:widowControl w:val="0"/>
      <w:overflowPunct w:val="0"/>
      <w:autoSpaceDE w:val="0"/>
      <w:autoSpaceDN w:val="0"/>
      <w:adjustRightInd w:val="0"/>
      <w:ind w:left="720" w:hanging="360"/>
      <w:textAlignment w:val="baseline"/>
    </w:pPr>
    <w:rPr>
      <w:kern w:val="28"/>
      <w:sz w:val="20"/>
      <w:szCs w:val="20"/>
    </w:rPr>
  </w:style>
  <w:style w:type="paragraph" w:styleId="List3">
    <w:name w:val="List 3"/>
    <w:basedOn w:val="Normal"/>
    <w:pPr>
      <w:widowControl w:val="0"/>
      <w:overflowPunct w:val="0"/>
      <w:autoSpaceDE w:val="0"/>
      <w:autoSpaceDN w:val="0"/>
      <w:adjustRightInd w:val="0"/>
      <w:ind w:left="1080" w:hanging="360"/>
      <w:textAlignment w:val="baseline"/>
    </w:pPr>
    <w:rPr>
      <w:kern w:val="28"/>
      <w:sz w:val="20"/>
      <w:szCs w:val="20"/>
    </w:rPr>
  </w:style>
  <w:style w:type="paragraph" w:styleId="List4">
    <w:name w:val="List 4"/>
    <w:basedOn w:val="Normal"/>
    <w:pPr>
      <w:widowControl w:val="0"/>
      <w:overflowPunct w:val="0"/>
      <w:autoSpaceDE w:val="0"/>
      <w:autoSpaceDN w:val="0"/>
      <w:adjustRightInd w:val="0"/>
      <w:ind w:left="1440" w:hanging="360"/>
      <w:textAlignment w:val="baseline"/>
    </w:pPr>
    <w:rPr>
      <w:kern w:val="28"/>
      <w:sz w:val="20"/>
      <w:szCs w:val="20"/>
    </w:rPr>
  </w:style>
  <w:style w:type="paragraph" w:styleId="List5">
    <w:name w:val="List 5"/>
    <w:basedOn w:val="Normal"/>
    <w:pPr>
      <w:widowControl w:val="0"/>
      <w:overflowPunct w:val="0"/>
      <w:autoSpaceDE w:val="0"/>
      <w:autoSpaceDN w:val="0"/>
      <w:adjustRightInd w:val="0"/>
      <w:ind w:left="1800" w:hanging="360"/>
      <w:textAlignment w:val="baseline"/>
    </w:pPr>
    <w:rPr>
      <w:kern w:val="28"/>
      <w:sz w:val="20"/>
      <w:szCs w:val="20"/>
    </w:rPr>
  </w:style>
  <w:style w:type="paragraph" w:styleId="ListBullet">
    <w:name w:val="List Bullet"/>
    <w:basedOn w:val="Normal"/>
    <w:autoRedefine/>
    <w:pPr>
      <w:widowControl w:val="0"/>
      <w:numPr>
        <w:numId w:val="1"/>
      </w:numPr>
      <w:overflowPunct w:val="0"/>
      <w:autoSpaceDE w:val="0"/>
      <w:autoSpaceDN w:val="0"/>
      <w:adjustRightInd w:val="0"/>
      <w:textAlignment w:val="baseline"/>
    </w:pPr>
    <w:rPr>
      <w:kern w:val="28"/>
      <w:sz w:val="20"/>
      <w:szCs w:val="20"/>
    </w:rPr>
  </w:style>
  <w:style w:type="paragraph" w:styleId="ListBullet2">
    <w:name w:val="List Bullet 2"/>
    <w:basedOn w:val="Normal"/>
    <w:autoRedefine/>
    <w:pPr>
      <w:widowControl w:val="0"/>
      <w:numPr>
        <w:numId w:val="2"/>
      </w:numPr>
      <w:overflowPunct w:val="0"/>
      <w:autoSpaceDE w:val="0"/>
      <w:autoSpaceDN w:val="0"/>
      <w:adjustRightInd w:val="0"/>
      <w:textAlignment w:val="baseline"/>
    </w:pPr>
    <w:rPr>
      <w:kern w:val="28"/>
      <w:sz w:val="20"/>
      <w:szCs w:val="20"/>
    </w:rPr>
  </w:style>
  <w:style w:type="paragraph" w:styleId="ListBullet3">
    <w:name w:val="List Bullet 3"/>
    <w:basedOn w:val="Normal"/>
    <w:autoRedefine/>
    <w:pPr>
      <w:widowControl w:val="0"/>
      <w:numPr>
        <w:numId w:val="3"/>
      </w:numPr>
      <w:overflowPunct w:val="0"/>
      <w:autoSpaceDE w:val="0"/>
      <w:autoSpaceDN w:val="0"/>
      <w:adjustRightInd w:val="0"/>
      <w:textAlignment w:val="baseline"/>
    </w:pPr>
    <w:rPr>
      <w:kern w:val="28"/>
      <w:sz w:val="20"/>
      <w:szCs w:val="20"/>
    </w:rPr>
  </w:style>
  <w:style w:type="paragraph" w:styleId="ListBullet4">
    <w:name w:val="List Bullet 4"/>
    <w:basedOn w:val="Normal"/>
    <w:autoRedefine/>
    <w:pPr>
      <w:widowControl w:val="0"/>
      <w:numPr>
        <w:numId w:val="4"/>
      </w:numPr>
      <w:overflowPunct w:val="0"/>
      <w:autoSpaceDE w:val="0"/>
      <w:autoSpaceDN w:val="0"/>
      <w:adjustRightInd w:val="0"/>
      <w:textAlignment w:val="baseline"/>
    </w:pPr>
    <w:rPr>
      <w:kern w:val="28"/>
      <w:sz w:val="20"/>
      <w:szCs w:val="20"/>
    </w:rPr>
  </w:style>
  <w:style w:type="paragraph" w:styleId="ListBullet5">
    <w:name w:val="List Bullet 5"/>
    <w:basedOn w:val="Normal"/>
    <w:autoRedefine/>
    <w:pPr>
      <w:widowControl w:val="0"/>
      <w:numPr>
        <w:numId w:val="5"/>
      </w:numPr>
      <w:overflowPunct w:val="0"/>
      <w:autoSpaceDE w:val="0"/>
      <w:autoSpaceDN w:val="0"/>
      <w:adjustRightInd w:val="0"/>
      <w:textAlignment w:val="baseline"/>
    </w:pPr>
    <w:rPr>
      <w:kern w:val="28"/>
      <w:sz w:val="20"/>
      <w:szCs w:val="20"/>
    </w:rPr>
  </w:style>
  <w:style w:type="paragraph" w:styleId="ListContinue">
    <w:name w:val="List Continue"/>
    <w:basedOn w:val="Normal"/>
    <w:pPr>
      <w:widowControl w:val="0"/>
      <w:overflowPunct w:val="0"/>
      <w:autoSpaceDE w:val="0"/>
      <w:autoSpaceDN w:val="0"/>
      <w:adjustRightInd w:val="0"/>
      <w:spacing w:after="120"/>
      <w:ind w:left="360"/>
      <w:textAlignment w:val="baseline"/>
    </w:pPr>
    <w:rPr>
      <w:kern w:val="28"/>
      <w:sz w:val="20"/>
      <w:szCs w:val="20"/>
    </w:rPr>
  </w:style>
  <w:style w:type="paragraph" w:styleId="ListContinue2">
    <w:name w:val="List Continue 2"/>
    <w:basedOn w:val="Normal"/>
    <w:pPr>
      <w:widowControl w:val="0"/>
      <w:overflowPunct w:val="0"/>
      <w:autoSpaceDE w:val="0"/>
      <w:autoSpaceDN w:val="0"/>
      <w:adjustRightInd w:val="0"/>
      <w:spacing w:after="120"/>
      <w:ind w:left="720"/>
      <w:textAlignment w:val="baseline"/>
    </w:pPr>
    <w:rPr>
      <w:kern w:val="28"/>
      <w:sz w:val="20"/>
      <w:szCs w:val="20"/>
    </w:rPr>
  </w:style>
  <w:style w:type="paragraph" w:styleId="ListContinue3">
    <w:name w:val="List Continue 3"/>
    <w:basedOn w:val="Normal"/>
    <w:pPr>
      <w:widowControl w:val="0"/>
      <w:overflowPunct w:val="0"/>
      <w:autoSpaceDE w:val="0"/>
      <w:autoSpaceDN w:val="0"/>
      <w:adjustRightInd w:val="0"/>
      <w:spacing w:after="120"/>
      <w:ind w:left="1080"/>
      <w:textAlignment w:val="baseline"/>
    </w:pPr>
    <w:rPr>
      <w:kern w:val="28"/>
      <w:sz w:val="20"/>
      <w:szCs w:val="20"/>
    </w:rPr>
  </w:style>
  <w:style w:type="paragraph" w:styleId="ListContinue4">
    <w:name w:val="List Continue 4"/>
    <w:basedOn w:val="Normal"/>
    <w:pPr>
      <w:widowControl w:val="0"/>
      <w:overflowPunct w:val="0"/>
      <w:autoSpaceDE w:val="0"/>
      <w:autoSpaceDN w:val="0"/>
      <w:adjustRightInd w:val="0"/>
      <w:spacing w:after="120"/>
      <w:ind w:left="1440"/>
      <w:textAlignment w:val="baseline"/>
    </w:pPr>
    <w:rPr>
      <w:kern w:val="28"/>
      <w:sz w:val="20"/>
      <w:szCs w:val="20"/>
    </w:rPr>
  </w:style>
  <w:style w:type="paragraph" w:styleId="ListContinue5">
    <w:name w:val="List Continue 5"/>
    <w:basedOn w:val="Normal"/>
    <w:pPr>
      <w:widowControl w:val="0"/>
      <w:overflowPunct w:val="0"/>
      <w:autoSpaceDE w:val="0"/>
      <w:autoSpaceDN w:val="0"/>
      <w:adjustRightInd w:val="0"/>
      <w:spacing w:after="120"/>
      <w:ind w:left="1800"/>
      <w:textAlignment w:val="baseline"/>
    </w:pPr>
    <w:rPr>
      <w:kern w:val="28"/>
      <w:sz w:val="20"/>
      <w:szCs w:val="20"/>
    </w:rPr>
  </w:style>
  <w:style w:type="paragraph" w:styleId="ListNumber">
    <w:name w:val="List Number"/>
    <w:basedOn w:val="Normal"/>
    <w:pPr>
      <w:widowControl w:val="0"/>
      <w:numPr>
        <w:numId w:val="6"/>
      </w:numPr>
      <w:overflowPunct w:val="0"/>
      <w:autoSpaceDE w:val="0"/>
      <w:autoSpaceDN w:val="0"/>
      <w:adjustRightInd w:val="0"/>
      <w:textAlignment w:val="baseline"/>
    </w:pPr>
    <w:rPr>
      <w:kern w:val="28"/>
      <w:sz w:val="20"/>
      <w:szCs w:val="20"/>
    </w:rPr>
  </w:style>
  <w:style w:type="paragraph" w:styleId="ListNumber2">
    <w:name w:val="List Number 2"/>
    <w:basedOn w:val="Normal"/>
    <w:pPr>
      <w:widowControl w:val="0"/>
      <w:numPr>
        <w:numId w:val="7"/>
      </w:numPr>
      <w:overflowPunct w:val="0"/>
      <w:autoSpaceDE w:val="0"/>
      <w:autoSpaceDN w:val="0"/>
      <w:adjustRightInd w:val="0"/>
      <w:textAlignment w:val="baseline"/>
    </w:pPr>
    <w:rPr>
      <w:kern w:val="28"/>
      <w:sz w:val="20"/>
      <w:szCs w:val="20"/>
    </w:rPr>
  </w:style>
  <w:style w:type="paragraph" w:styleId="ListNumber3">
    <w:name w:val="List Number 3"/>
    <w:basedOn w:val="Normal"/>
    <w:pPr>
      <w:widowControl w:val="0"/>
      <w:numPr>
        <w:numId w:val="8"/>
      </w:numPr>
      <w:overflowPunct w:val="0"/>
      <w:autoSpaceDE w:val="0"/>
      <w:autoSpaceDN w:val="0"/>
      <w:adjustRightInd w:val="0"/>
      <w:textAlignment w:val="baseline"/>
    </w:pPr>
    <w:rPr>
      <w:kern w:val="28"/>
      <w:sz w:val="20"/>
      <w:szCs w:val="20"/>
    </w:rPr>
  </w:style>
  <w:style w:type="paragraph" w:styleId="ListNumber4">
    <w:name w:val="List Number 4"/>
    <w:basedOn w:val="Normal"/>
    <w:pPr>
      <w:widowControl w:val="0"/>
      <w:numPr>
        <w:numId w:val="9"/>
      </w:numPr>
      <w:overflowPunct w:val="0"/>
      <w:autoSpaceDE w:val="0"/>
      <w:autoSpaceDN w:val="0"/>
      <w:adjustRightInd w:val="0"/>
      <w:textAlignment w:val="baseline"/>
    </w:pPr>
    <w:rPr>
      <w:kern w:val="28"/>
      <w:sz w:val="20"/>
      <w:szCs w:val="20"/>
    </w:rPr>
  </w:style>
  <w:style w:type="paragraph" w:styleId="ListNumber5">
    <w:name w:val="List Number 5"/>
    <w:basedOn w:val="Normal"/>
    <w:pPr>
      <w:widowControl w:val="0"/>
      <w:numPr>
        <w:numId w:val="10"/>
      </w:numPr>
      <w:overflowPunct w:val="0"/>
      <w:autoSpaceDE w:val="0"/>
      <w:autoSpaceDN w:val="0"/>
      <w:adjustRightInd w:val="0"/>
      <w:textAlignment w:val="baseline"/>
    </w:pPr>
    <w:rPr>
      <w:kern w:val="28"/>
      <w:sz w:val="20"/>
      <w:szCs w:val="20"/>
    </w:rPr>
  </w:style>
  <w:style w:type="paragraph" w:styleId="MessageHeader">
    <w:name w:val="Message Header"/>
    <w:basedOn w:val="Normal"/>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cs="Arial"/>
      <w:kern w:val="28"/>
    </w:rPr>
  </w:style>
  <w:style w:type="paragraph" w:styleId="NormalIndent">
    <w:name w:val="Normal Indent"/>
    <w:basedOn w:val="Normal"/>
    <w:pPr>
      <w:widowControl w:val="0"/>
      <w:overflowPunct w:val="0"/>
      <w:autoSpaceDE w:val="0"/>
      <w:autoSpaceDN w:val="0"/>
      <w:adjustRightInd w:val="0"/>
      <w:ind w:left="720"/>
      <w:textAlignment w:val="baseline"/>
    </w:pPr>
    <w:rPr>
      <w:kern w:val="28"/>
      <w:sz w:val="20"/>
      <w:szCs w:val="20"/>
    </w:rPr>
  </w:style>
  <w:style w:type="paragraph" w:styleId="NoteHeading">
    <w:name w:val="Note Heading"/>
    <w:basedOn w:val="Normal"/>
    <w:next w:val="Normal"/>
    <w:pPr>
      <w:widowControl w:val="0"/>
      <w:overflowPunct w:val="0"/>
      <w:autoSpaceDE w:val="0"/>
      <w:autoSpaceDN w:val="0"/>
      <w:adjustRightInd w:val="0"/>
      <w:textAlignment w:val="baseline"/>
    </w:pPr>
    <w:rPr>
      <w:kern w:val="28"/>
      <w:sz w:val="20"/>
      <w:szCs w:val="20"/>
    </w:rPr>
  </w:style>
  <w:style w:type="paragraph" w:styleId="PlainText">
    <w:name w:val="Plain Text"/>
    <w:basedOn w:val="Normal"/>
    <w:pPr>
      <w:widowControl w:val="0"/>
      <w:overflowPunct w:val="0"/>
      <w:autoSpaceDE w:val="0"/>
      <w:autoSpaceDN w:val="0"/>
      <w:adjustRightInd w:val="0"/>
      <w:textAlignment w:val="baseline"/>
    </w:pPr>
    <w:rPr>
      <w:rFonts w:ascii="Courier New" w:hAnsi="Courier New" w:cs="Courier New"/>
      <w:kern w:val="28"/>
      <w:sz w:val="20"/>
      <w:szCs w:val="20"/>
    </w:rPr>
  </w:style>
  <w:style w:type="paragraph" w:styleId="Salutation">
    <w:name w:val="Salutation"/>
    <w:basedOn w:val="Normal"/>
    <w:next w:val="Normal"/>
    <w:pPr>
      <w:widowControl w:val="0"/>
      <w:overflowPunct w:val="0"/>
      <w:autoSpaceDE w:val="0"/>
      <w:autoSpaceDN w:val="0"/>
      <w:adjustRightInd w:val="0"/>
      <w:textAlignment w:val="baseline"/>
    </w:pPr>
    <w:rPr>
      <w:kern w:val="28"/>
      <w:sz w:val="20"/>
      <w:szCs w:val="20"/>
    </w:rPr>
  </w:style>
  <w:style w:type="paragraph" w:styleId="Signature">
    <w:name w:val="Signature"/>
    <w:basedOn w:val="Normal"/>
    <w:pPr>
      <w:widowControl w:val="0"/>
      <w:overflowPunct w:val="0"/>
      <w:autoSpaceDE w:val="0"/>
      <w:autoSpaceDN w:val="0"/>
      <w:adjustRightInd w:val="0"/>
      <w:ind w:left="4320"/>
      <w:textAlignment w:val="baseline"/>
    </w:pPr>
    <w:rPr>
      <w:kern w:val="28"/>
      <w:sz w:val="20"/>
      <w:szCs w:val="20"/>
    </w:rPr>
  </w:style>
  <w:style w:type="paragraph" w:styleId="Subtitle">
    <w:name w:val="Subtitle"/>
    <w:basedOn w:val="Normal"/>
    <w:qFormat/>
    <w:pPr>
      <w:widowControl w:val="0"/>
      <w:overflowPunct w:val="0"/>
      <w:autoSpaceDE w:val="0"/>
      <w:autoSpaceDN w:val="0"/>
      <w:adjustRightInd w:val="0"/>
      <w:spacing w:after="60"/>
      <w:jc w:val="center"/>
      <w:textAlignment w:val="baseline"/>
      <w:outlineLvl w:val="1"/>
    </w:pPr>
    <w:rPr>
      <w:rFonts w:ascii="Arial" w:hAnsi="Arial" w:cs="Arial"/>
      <w:kern w:val="28"/>
    </w:rPr>
  </w:style>
  <w:style w:type="paragraph" w:styleId="TableofAuthorities">
    <w:name w:val="table of authorities"/>
    <w:basedOn w:val="Normal"/>
    <w:next w:val="Normal"/>
    <w:pPr>
      <w:widowControl w:val="0"/>
      <w:overflowPunct w:val="0"/>
      <w:autoSpaceDE w:val="0"/>
      <w:autoSpaceDN w:val="0"/>
      <w:adjustRightInd w:val="0"/>
      <w:ind w:left="200" w:hanging="200"/>
      <w:textAlignment w:val="baseline"/>
    </w:pPr>
    <w:rPr>
      <w:kern w:val="28"/>
      <w:sz w:val="20"/>
      <w:szCs w:val="20"/>
    </w:rPr>
  </w:style>
  <w:style w:type="paragraph" w:styleId="TableofFigures">
    <w:name w:val="table of figures"/>
    <w:basedOn w:val="Normal"/>
    <w:next w:val="Normal"/>
    <w:pPr>
      <w:widowControl w:val="0"/>
      <w:overflowPunct w:val="0"/>
      <w:autoSpaceDE w:val="0"/>
      <w:autoSpaceDN w:val="0"/>
      <w:adjustRightInd w:val="0"/>
      <w:ind w:left="400" w:hanging="400"/>
      <w:textAlignment w:val="baseline"/>
    </w:pPr>
    <w:rPr>
      <w:kern w:val="28"/>
      <w:sz w:val="20"/>
      <w:szCs w:val="20"/>
    </w:rPr>
  </w:style>
  <w:style w:type="paragraph" w:styleId="TOAHeading">
    <w:name w:val="toa heading"/>
    <w:basedOn w:val="Normal"/>
    <w:next w:val="Normal"/>
    <w:pPr>
      <w:widowControl w:val="0"/>
      <w:overflowPunct w:val="0"/>
      <w:autoSpaceDE w:val="0"/>
      <w:autoSpaceDN w:val="0"/>
      <w:adjustRightInd w:val="0"/>
      <w:spacing w:before="120"/>
      <w:textAlignment w:val="baseline"/>
    </w:pPr>
    <w:rPr>
      <w:rFonts w:ascii="Arial" w:hAnsi="Arial" w:cs="Arial"/>
      <w:b/>
      <w:bCs/>
      <w:kern w:val="28"/>
    </w:rPr>
  </w:style>
  <w:style w:type="paragraph" w:styleId="TOC1">
    <w:name w:val="toc 1"/>
    <w:basedOn w:val="Normal"/>
    <w:next w:val="Normal"/>
    <w:autoRedefine/>
    <w:pPr>
      <w:widowControl w:val="0"/>
      <w:tabs>
        <w:tab w:val="right" w:leader="dot" w:pos="9350"/>
      </w:tabs>
      <w:overflowPunct w:val="0"/>
      <w:autoSpaceDE w:val="0"/>
      <w:autoSpaceDN w:val="0"/>
      <w:adjustRightInd w:val="0"/>
      <w:jc w:val="center"/>
      <w:textAlignment w:val="baseline"/>
    </w:pPr>
    <w:rPr>
      <w:b/>
      <w:caps/>
      <w:kern w:val="28"/>
      <w:sz w:val="20"/>
      <w:szCs w:val="20"/>
    </w:rPr>
  </w:style>
  <w:style w:type="paragraph" w:styleId="TOC2">
    <w:name w:val="toc 2"/>
    <w:basedOn w:val="Normal"/>
    <w:next w:val="Normal"/>
    <w:autoRedefine/>
    <w:pPr>
      <w:widowControl w:val="0"/>
      <w:overflowPunct w:val="0"/>
      <w:autoSpaceDE w:val="0"/>
      <w:autoSpaceDN w:val="0"/>
      <w:adjustRightInd w:val="0"/>
      <w:ind w:left="200"/>
      <w:textAlignment w:val="baseline"/>
    </w:pPr>
    <w:rPr>
      <w:smallCaps/>
      <w:kern w:val="28"/>
      <w:sz w:val="20"/>
      <w:szCs w:val="20"/>
    </w:rPr>
  </w:style>
  <w:style w:type="paragraph" w:styleId="TOC3">
    <w:name w:val="toc 3"/>
    <w:basedOn w:val="Normal"/>
    <w:next w:val="Normal"/>
    <w:autoRedefine/>
    <w:pPr>
      <w:widowControl w:val="0"/>
      <w:overflowPunct w:val="0"/>
      <w:autoSpaceDE w:val="0"/>
      <w:autoSpaceDN w:val="0"/>
      <w:adjustRightInd w:val="0"/>
      <w:ind w:left="400"/>
      <w:textAlignment w:val="baseline"/>
    </w:pPr>
    <w:rPr>
      <w:i/>
      <w:kern w:val="28"/>
      <w:sz w:val="20"/>
      <w:szCs w:val="20"/>
    </w:rPr>
  </w:style>
  <w:style w:type="paragraph" w:styleId="TOC4">
    <w:name w:val="toc 4"/>
    <w:basedOn w:val="Normal"/>
    <w:next w:val="Normal"/>
    <w:autoRedefine/>
    <w:pPr>
      <w:widowControl w:val="0"/>
      <w:overflowPunct w:val="0"/>
      <w:autoSpaceDE w:val="0"/>
      <w:autoSpaceDN w:val="0"/>
      <w:adjustRightInd w:val="0"/>
      <w:ind w:left="600"/>
      <w:textAlignment w:val="baseline"/>
    </w:pPr>
    <w:rPr>
      <w:kern w:val="28"/>
      <w:sz w:val="18"/>
      <w:szCs w:val="18"/>
    </w:rPr>
  </w:style>
  <w:style w:type="paragraph" w:styleId="TOC5">
    <w:name w:val="toc 5"/>
    <w:basedOn w:val="Normal"/>
    <w:next w:val="Normal"/>
    <w:autoRedefine/>
    <w:pPr>
      <w:widowControl w:val="0"/>
      <w:overflowPunct w:val="0"/>
      <w:autoSpaceDE w:val="0"/>
      <w:autoSpaceDN w:val="0"/>
      <w:adjustRightInd w:val="0"/>
      <w:ind w:left="800"/>
      <w:textAlignment w:val="baseline"/>
    </w:pPr>
    <w:rPr>
      <w:kern w:val="28"/>
      <w:sz w:val="18"/>
      <w:szCs w:val="18"/>
    </w:rPr>
  </w:style>
  <w:style w:type="paragraph" w:styleId="TOC6">
    <w:name w:val="toc 6"/>
    <w:basedOn w:val="Normal"/>
    <w:next w:val="Normal"/>
    <w:autoRedefine/>
    <w:pPr>
      <w:widowControl w:val="0"/>
      <w:overflowPunct w:val="0"/>
      <w:autoSpaceDE w:val="0"/>
      <w:autoSpaceDN w:val="0"/>
      <w:adjustRightInd w:val="0"/>
      <w:ind w:left="1000"/>
      <w:textAlignment w:val="baseline"/>
    </w:pPr>
    <w:rPr>
      <w:kern w:val="28"/>
      <w:sz w:val="18"/>
      <w:szCs w:val="18"/>
    </w:rPr>
  </w:style>
  <w:style w:type="paragraph" w:styleId="TOC7">
    <w:name w:val="toc 7"/>
    <w:basedOn w:val="Normal"/>
    <w:next w:val="Normal"/>
    <w:autoRedefine/>
    <w:pPr>
      <w:widowControl w:val="0"/>
      <w:overflowPunct w:val="0"/>
      <w:autoSpaceDE w:val="0"/>
      <w:autoSpaceDN w:val="0"/>
      <w:adjustRightInd w:val="0"/>
      <w:ind w:left="1200"/>
      <w:textAlignment w:val="baseline"/>
    </w:pPr>
    <w:rPr>
      <w:kern w:val="28"/>
      <w:sz w:val="18"/>
      <w:szCs w:val="18"/>
    </w:rPr>
  </w:style>
  <w:style w:type="paragraph" w:styleId="TOC8">
    <w:name w:val="toc 8"/>
    <w:basedOn w:val="Normal"/>
    <w:next w:val="Normal"/>
    <w:autoRedefine/>
    <w:pPr>
      <w:widowControl w:val="0"/>
      <w:overflowPunct w:val="0"/>
      <w:autoSpaceDE w:val="0"/>
      <w:autoSpaceDN w:val="0"/>
      <w:adjustRightInd w:val="0"/>
      <w:ind w:left="1400"/>
      <w:textAlignment w:val="baseline"/>
    </w:pPr>
    <w:rPr>
      <w:kern w:val="28"/>
      <w:sz w:val="18"/>
      <w:szCs w:val="18"/>
    </w:rPr>
  </w:style>
  <w:style w:type="paragraph" w:styleId="TOC9">
    <w:name w:val="toc 9"/>
    <w:basedOn w:val="Normal"/>
    <w:next w:val="Normal"/>
    <w:autoRedefine/>
    <w:pPr>
      <w:widowControl w:val="0"/>
      <w:overflowPunct w:val="0"/>
      <w:autoSpaceDE w:val="0"/>
      <w:autoSpaceDN w:val="0"/>
      <w:adjustRightInd w:val="0"/>
      <w:ind w:left="1600"/>
      <w:textAlignment w:val="baseline"/>
    </w:pPr>
    <w:rPr>
      <w:kern w:val="28"/>
      <w:sz w:val="18"/>
      <w:szCs w:val="18"/>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paragraph" w:customStyle="1" w:styleId="normal1">
    <w:name w:val="normal1"/>
    <w:basedOn w:val="Normal"/>
    <w:pPr>
      <w:spacing w:before="100" w:beforeAutospacing="1" w:after="100" w:afterAutospacing="1"/>
    </w:pPr>
    <w:rPr>
      <w:rFonts w:ascii="Verdana" w:eastAsia="Arial Unicode MS" w:hAnsi="Verdana" w:cs="Arial Unicode MS"/>
    </w:rPr>
  </w:style>
  <w:style w:type="paragraph" w:customStyle="1" w:styleId="Norma">
    <w:name w:val="Norma"/>
    <w:basedOn w:val="NormalWeb"/>
    <w:pPr>
      <w:ind w:left="360"/>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360"/>
      </w:tabs>
      <w:overflowPunct w:val="0"/>
      <w:autoSpaceDE w:val="0"/>
      <w:autoSpaceDN w:val="0"/>
      <w:adjustRightInd w:val="0"/>
      <w:jc w:val="center"/>
      <w:textAlignment w:val="baseline"/>
      <w:outlineLvl w:val="0"/>
    </w:pPr>
    <w:rPr>
      <w:b/>
      <w:i/>
      <w:kern w:val="28"/>
      <w:sz w:val="32"/>
      <w:szCs w:val="20"/>
    </w:rPr>
  </w:style>
  <w:style w:type="paragraph" w:styleId="Heading2">
    <w:name w:val="heading 2"/>
    <w:basedOn w:val="Normal"/>
    <w:next w:val="Normal"/>
    <w:qFormat/>
    <w:pPr>
      <w:keepNext/>
      <w:widowControl w:val="0"/>
      <w:overflowPunct w:val="0"/>
      <w:autoSpaceDE w:val="0"/>
      <w:autoSpaceDN w:val="0"/>
      <w:adjustRightInd w:val="0"/>
      <w:textAlignment w:val="baseline"/>
      <w:outlineLvl w:val="1"/>
    </w:pPr>
    <w:rPr>
      <w:kern w:val="28"/>
      <w:szCs w:val="20"/>
      <w:u w:val="single"/>
    </w:rPr>
  </w:style>
  <w:style w:type="paragraph" w:styleId="Heading3">
    <w:name w:val="heading 3"/>
    <w:basedOn w:val="Normal"/>
    <w:next w:val="Normal"/>
    <w:qFormat/>
    <w:pPr>
      <w:keepNext/>
      <w:widowControl w:val="0"/>
      <w:overflowPunct w:val="0"/>
      <w:autoSpaceDE w:val="0"/>
      <w:autoSpaceDN w:val="0"/>
      <w:adjustRightInd w:val="0"/>
      <w:textAlignment w:val="baseline"/>
      <w:outlineLvl w:val="2"/>
    </w:pPr>
    <w:rPr>
      <w:b/>
      <w:kern w:val="28"/>
      <w:szCs w:val="20"/>
    </w:rPr>
  </w:style>
  <w:style w:type="paragraph" w:styleId="Heading4">
    <w:name w:val="heading 4"/>
    <w:basedOn w:val="Normal"/>
    <w:next w:val="Normal"/>
    <w:qFormat/>
    <w:pPr>
      <w:keepNext/>
      <w:widowControl w:val="0"/>
      <w:tabs>
        <w:tab w:val="left" w:pos="0"/>
      </w:tabs>
      <w:overflowPunct w:val="0"/>
      <w:autoSpaceDE w:val="0"/>
      <w:autoSpaceDN w:val="0"/>
      <w:adjustRightInd w:val="0"/>
      <w:textAlignment w:val="baseline"/>
      <w:outlineLvl w:val="3"/>
    </w:pPr>
    <w:rPr>
      <w:b/>
      <w:i/>
      <w:kern w:val="28"/>
      <w:szCs w:val="20"/>
    </w:rPr>
  </w:style>
  <w:style w:type="paragraph" w:styleId="Heading5">
    <w:name w:val="heading 5"/>
    <w:basedOn w:val="Normal"/>
    <w:next w:val="Normal"/>
    <w:qFormat/>
    <w:pPr>
      <w:keepNext/>
      <w:widowControl w:val="0"/>
      <w:overflowPunct w:val="0"/>
      <w:autoSpaceDE w:val="0"/>
      <w:autoSpaceDN w:val="0"/>
      <w:adjustRightInd w:val="0"/>
      <w:textAlignment w:val="baseline"/>
      <w:outlineLvl w:val="4"/>
    </w:pPr>
    <w:rPr>
      <w:i/>
      <w:kern w:val="28"/>
      <w:szCs w:val="20"/>
    </w:rPr>
  </w:style>
  <w:style w:type="paragraph" w:styleId="Heading6">
    <w:name w:val="heading 6"/>
    <w:basedOn w:val="Normal"/>
    <w:next w:val="Normal"/>
    <w:qFormat/>
    <w:pPr>
      <w:keepNext/>
      <w:widowControl w:val="0"/>
      <w:overflowPunct w:val="0"/>
      <w:autoSpaceDE w:val="0"/>
      <w:autoSpaceDN w:val="0"/>
      <w:adjustRightInd w:val="0"/>
      <w:textAlignment w:val="baseline"/>
      <w:outlineLvl w:val="5"/>
    </w:pPr>
    <w:rPr>
      <w:kern w:val="28"/>
      <w:szCs w:val="20"/>
    </w:rPr>
  </w:style>
  <w:style w:type="paragraph" w:styleId="Heading7">
    <w:name w:val="heading 7"/>
    <w:basedOn w:val="Normal"/>
    <w:next w:val="Normal"/>
    <w:qFormat/>
    <w:pPr>
      <w:keepNext/>
      <w:widowControl w:val="0"/>
      <w:tabs>
        <w:tab w:val="left" w:pos="360"/>
      </w:tabs>
      <w:overflowPunct w:val="0"/>
      <w:autoSpaceDE w:val="0"/>
      <w:autoSpaceDN w:val="0"/>
      <w:adjustRightInd w:val="0"/>
      <w:ind w:left="3330"/>
      <w:textAlignment w:val="baseline"/>
      <w:outlineLvl w:val="6"/>
    </w:pPr>
    <w:rPr>
      <w:kern w:val="28"/>
      <w:szCs w:val="20"/>
    </w:rPr>
  </w:style>
  <w:style w:type="paragraph" w:styleId="Heading8">
    <w:name w:val="heading 8"/>
    <w:basedOn w:val="Normal"/>
    <w:next w:val="Normal"/>
    <w:qFormat/>
    <w:pPr>
      <w:keepNext/>
      <w:widowControl w:val="0"/>
      <w:tabs>
        <w:tab w:val="left" w:pos="1080"/>
      </w:tabs>
      <w:overflowPunct w:val="0"/>
      <w:autoSpaceDE w:val="0"/>
      <w:autoSpaceDN w:val="0"/>
      <w:adjustRightInd w:val="0"/>
      <w:textAlignment w:val="baseline"/>
      <w:outlineLvl w:val="7"/>
    </w:pPr>
    <w:rPr>
      <w:b/>
      <w:i/>
      <w:kern w:val="28"/>
      <w:szCs w:val="20"/>
    </w:rPr>
  </w:style>
  <w:style w:type="paragraph" w:styleId="Heading9">
    <w:name w:val="heading 9"/>
    <w:basedOn w:val="Normal"/>
    <w:next w:val="Normal"/>
    <w:qFormat/>
    <w:pPr>
      <w:keepNext/>
      <w:widowControl w:val="0"/>
      <w:tabs>
        <w:tab w:val="left" w:pos="360"/>
      </w:tabs>
      <w:overflowPunct w:val="0"/>
      <w:autoSpaceDE w:val="0"/>
      <w:autoSpaceDN w:val="0"/>
      <w:adjustRightInd w:val="0"/>
      <w:textAlignment w:val="baseline"/>
      <w:outlineLvl w:val="8"/>
    </w:pPr>
    <w:rPr>
      <w:b/>
      <w:kern w:val="28"/>
      <w:sz w:val="20"/>
      <w:szCs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kern w:val="28"/>
      <w:sz w:val="20"/>
      <w:szCs w:val="20"/>
    </w:rPr>
  </w:style>
  <w:style w:type="paragraph" w:styleId="BodyText">
    <w:name w:val="Body Text"/>
    <w:basedOn w:val="Normal"/>
    <w:pPr>
      <w:widowControl w:val="0"/>
      <w:overflowPunct w:val="0"/>
      <w:autoSpaceDE w:val="0"/>
      <w:autoSpaceDN w:val="0"/>
      <w:adjustRightInd w:val="0"/>
      <w:textAlignment w:val="baseline"/>
    </w:pPr>
    <w:rPr>
      <w:kern w:val="28"/>
      <w:szCs w:val="20"/>
    </w:rPr>
  </w:style>
  <w:style w:type="paragraph" w:styleId="Title">
    <w:name w:val="Title"/>
    <w:basedOn w:val="Normal"/>
    <w:qFormat/>
    <w:pPr>
      <w:overflowPunct w:val="0"/>
      <w:autoSpaceDE w:val="0"/>
      <w:autoSpaceDN w:val="0"/>
      <w:adjustRightInd w:val="0"/>
      <w:jc w:val="center"/>
      <w:textAlignment w:val="baseline"/>
    </w:pPr>
    <w:rPr>
      <w:b/>
      <w:sz w:val="28"/>
      <w:szCs w:val="20"/>
    </w:rPr>
  </w:style>
  <w:style w:type="paragraph" w:styleId="BodyText2">
    <w:name w:val="Body Text 2"/>
    <w:basedOn w:val="Normal"/>
    <w:pPr>
      <w:widowControl w:val="0"/>
      <w:tabs>
        <w:tab w:val="left" w:pos="360"/>
      </w:tabs>
      <w:overflowPunct w:val="0"/>
      <w:autoSpaceDE w:val="0"/>
      <w:autoSpaceDN w:val="0"/>
      <w:adjustRightInd w:val="0"/>
      <w:ind w:left="-360"/>
      <w:jc w:val="both"/>
      <w:textAlignment w:val="baseline"/>
    </w:pPr>
    <w:rPr>
      <w:b/>
      <w:i/>
      <w:kern w:val="28"/>
      <w:sz w:val="28"/>
      <w:szCs w:val="20"/>
    </w:rPr>
  </w:style>
  <w:style w:type="paragraph" w:styleId="BodyText3">
    <w:name w:val="Body Text 3"/>
    <w:basedOn w:val="Normal"/>
    <w:pPr>
      <w:widowControl w:val="0"/>
      <w:tabs>
        <w:tab w:val="left" w:pos="360"/>
      </w:tabs>
      <w:overflowPunct w:val="0"/>
      <w:autoSpaceDE w:val="0"/>
      <w:autoSpaceDN w:val="0"/>
      <w:adjustRightInd w:val="0"/>
      <w:textAlignment w:val="baseline"/>
    </w:pPr>
    <w:rPr>
      <w:b/>
      <w:i/>
      <w:kern w:val="28"/>
      <w:szCs w:val="20"/>
    </w:rPr>
  </w:style>
  <w:style w:type="paragraph" w:styleId="BodyTextIndent2">
    <w:name w:val="Body Text Indent 2"/>
    <w:basedOn w:val="Normal"/>
    <w:pPr>
      <w:widowControl w:val="0"/>
      <w:tabs>
        <w:tab w:val="left" w:pos="270"/>
        <w:tab w:val="left" w:pos="630"/>
        <w:tab w:val="left" w:pos="1800"/>
      </w:tabs>
      <w:overflowPunct w:val="0"/>
      <w:autoSpaceDE w:val="0"/>
      <w:autoSpaceDN w:val="0"/>
      <w:adjustRightInd w:val="0"/>
      <w:ind w:left="1260" w:hanging="720"/>
      <w:textAlignment w:val="baseline"/>
    </w:pPr>
    <w:rPr>
      <w:b/>
      <w:i/>
      <w:kern w:val="28"/>
      <w:szCs w:val="20"/>
    </w:rPr>
  </w:style>
  <w:style w:type="paragraph" w:styleId="BodyTextIndent3">
    <w:name w:val="Body Text Indent 3"/>
    <w:basedOn w:val="Normal"/>
    <w:pPr>
      <w:widowControl w:val="0"/>
      <w:tabs>
        <w:tab w:val="left" w:pos="270"/>
        <w:tab w:val="left" w:pos="630"/>
        <w:tab w:val="left" w:pos="1800"/>
      </w:tabs>
      <w:overflowPunct w:val="0"/>
      <w:autoSpaceDE w:val="0"/>
      <w:autoSpaceDN w:val="0"/>
      <w:adjustRightInd w:val="0"/>
      <w:ind w:left="450" w:firstLine="990"/>
      <w:textAlignment w:val="baseline"/>
    </w:pPr>
    <w:rPr>
      <w:kern w:val="28"/>
      <w:szCs w:val="20"/>
    </w:r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kern w:val="28"/>
      <w:sz w:val="20"/>
      <w:szCs w:val="20"/>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color w:val="000000"/>
      <w:szCs w:val="20"/>
    </w:rPr>
  </w:style>
  <w:style w:type="paragraph" w:styleId="Caption">
    <w:name w:val="caption"/>
    <w:basedOn w:val="Normal"/>
    <w:next w:val="Normal"/>
    <w:qFormat/>
    <w:pPr>
      <w:widowControl w:val="0"/>
      <w:overflowPunct w:val="0"/>
      <w:autoSpaceDE w:val="0"/>
      <w:autoSpaceDN w:val="0"/>
      <w:adjustRightInd w:val="0"/>
      <w:textAlignment w:val="baseline"/>
    </w:pPr>
    <w:rPr>
      <w:b/>
      <w:kern w:val="28"/>
      <w:sz w:val="20"/>
      <w:szCs w:val="20"/>
    </w:rPr>
  </w:style>
  <w:style w:type="paragraph" w:styleId="BalloonText">
    <w:name w:val="Balloon Text"/>
    <w:basedOn w:val="Normal"/>
    <w:pPr>
      <w:overflowPunct w:val="0"/>
      <w:autoSpaceDE w:val="0"/>
      <w:autoSpaceDN w:val="0"/>
      <w:adjustRightInd w:val="0"/>
      <w:textAlignment w:val="baseline"/>
    </w:pPr>
    <w:rPr>
      <w:rFonts w:ascii="Lucida Grande" w:hAnsi="Lucida Grande"/>
      <w:sz w:val="18"/>
      <w:szCs w:val="20"/>
    </w:rPr>
  </w:style>
  <w:style w:type="paragraph" w:styleId="BodyTextIndent">
    <w:name w:val="Body Text Indent"/>
    <w:basedOn w:val="Normal"/>
    <w:pPr>
      <w:widowControl w:val="0"/>
      <w:overflowPunct w:val="0"/>
      <w:autoSpaceDE w:val="0"/>
      <w:autoSpaceDN w:val="0"/>
      <w:adjustRightInd w:val="0"/>
      <w:ind w:firstLine="720"/>
      <w:textAlignment w:val="baseline"/>
    </w:pPr>
    <w:rPr>
      <w:rFonts w:ascii="Times" w:hAnsi="Times"/>
      <w:kern w:val="28"/>
      <w:szCs w:val="20"/>
    </w:rPr>
  </w:style>
  <w:style w:type="paragraph" w:styleId="BlockText">
    <w:name w:val="Block Text"/>
    <w:basedOn w:val="Normal"/>
    <w:pPr>
      <w:widowControl w:val="0"/>
      <w:overflowPunct w:val="0"/>
      <w:autoSpaceDE w:val="0"/>
      <w:autoSpaceDN w:val="0"/>
      <w:adjustRightInd w:val="0"/>
      <w:spacing w:after="120"/>
      <w:ind w:left="1440" w:right="1440"/>
      <w:textAlignment w:val="baseline"/>
    </w:pPr>
    <w:rPr>
      <w:kern w:val="28"/>
      <w:sz w:val="20"/>
      <w:szCs w:val="20"/>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spacing w:after="120"/>
      <w:ind w:left="360" w:firstLine="210"/>
    </w:pPr>
    <w:rPr>
      <w:rFonts w:ascii="Times New Roman" w:hAnsi="Times New Roman"/>
      <w:sz w:val="20"/>
    </w:rPr>
  </w:style>
  <w:style w:type="paragraph" w:styleId="Closing">
    <w:name w:val="Closing"/>
    <w:basedOn w:val="Normal"/>
    <w:pPr>
      <w:widowControl w:val="0"/>
      <w:overflowPunct w:val="0"/>
      <w:autoSpaceDE w:val="0"/>
      <w:autoSpaceDN w:val="0"/>
      <w:adjustRightInd w:val="0"/>
      <w:ind w:left="4320"/>
      <w:textAlignment w:val="baseline"/>
    </w:pPr>
    <w:rPr>
      <w:kern w:val="28"/>
      <w:sz w:val="20"/>
      <w:szCs w:val="20"/>
    </w:rPr>
  </w:style>
  <w:style w:type="paragraph" w:styleId="CommentText">
    <w:name w:val="annotation text"/>
    <w:basedOn w:val="Normal"/>
    <w:pPr>
      <w:widowControl w:val="0"/>
      <w:overflowPunct w:val="0"/>
      <w:autoSpaceDE w:val="0"/>
      <w:autoSpaceDN w:val="0"/>
      <w:adjustRightInd w:val="0"/>
      <w:textAlignment w:val="baseline"/>
    </w:pPr>
    <w:rPr>
      <w:kern w:val="28"/>
      <w:sz w:val="20"/>
      <w:szCs w:val="20"/>
    </w:rPr>
  </w:style>
  <w:style w:type="paragraph" w:styleId="Date">
    <w:name w:val="Date"/>
    <w:basedOn w:val="Normal"/>
    <w:next w:val="Normal"/>
    <w:pPr>
      <w:widowControl w:val="0"/>
      <w:overflowPunct w:val="0"/>
      <w:autoSpaceDE w:val="0"/>
      <w:autoSpaceDN w:val="0"/>
      <w:adjustRightInd w:val="0"/>
      <w:textAlignment w:val="baseline"/>
    </w:pPr>
    <w:rPr>
      <w:kern w:val="28"/>
      <w:sz w:val="20"/>
      <w:szCs w:val="20"/>
    </w:rPr>
  </w:style>
  <w:style w:type="paragraph" w:styleId="DocumentMap">
    <w:name w:val="Document Map"/>
    <w:basedOn w:val="Normal"/>
    <w:pPr>
      <w:widowControl w:val="0"/>
      <w:shd w:val="clear" w:color="auto" w:fill="000080"/>
      <w:overflowPunct w:val="0"/>
      <w:autoSpaceDE w:val="0"/>
      <w:autoSpaceDN w:val="0"/>
      <w:adjustRightInd w:val="0"/>
      <w:textAlignment w:val="baseline"/>
    </w:pPr>
    <w:rPr>
      <w:rFonts w:ascii="Tahoma" w:hAnsi="Tahoma" w:cs="Tahoma"/>
      <w:kern w:val="28"/>
      <w:sz w:val="20"/>
      <w:szCs w:val="20"/>
    </w:rPr>
  </w:style>
  <w:style w:type="paragraph" w:styleId="E-mailSignature">
    <w:name w:val="E-mail Signature"/>
    <w:basedOn w:val="Normal"/>
    <w:pPr>
      <w:widowControl w:val="0"/>
      <w:overflowPunct w:val="0"/>
      <w:autoSpaceDE w:val="0"/>
      <w:autoSpaceDN w:val="0"/>
      <w:adjustRightInd w:val="0"/>
      <w:textAlignment w:val="baseline"/>
    </w:pPr>
    <w:rPr>
      <w:kern w:val="28"/>
      <w:sz w:val="20"/>
      <w:szCs w:val="20"/>
    </w:rPr>
  </w:style>
  <w:style w:type="paragraph" w:styleId="EndnoteText">
    <w:name w:val="endnote text"/>
    <w:basedOn w:val="Normal"/>
    <w:pPr>
      <w:widowControl w:val="0"/>
      <w:overflowPunct w:val="0"/>
      <w:autoSpaceDE w:val="0"/>
      <w:autoSpaceDN w:val="0"/>
      <w:adjustRightInd w:val="0"/>
      <w:textAlignment w:val="baseline"/>
    </w:pPr>
    <w:rPr>
      <w:kern w:val="28"/>
      <w:sz w:val="20"/>
      <w:szCs w:val="20"/>
    </w:rPr>
  </w:style>
  <w:style w:type="paragraph" w:styleId="EnvelopeAddress">
    <w:name w:val="envelope address"/>
    <w:basedOn w:val="Normal"/>
    <w:pPr>
      <w:framePr w:w="7920" w:h="1980" w:hRule="exact" w:hSpace="180" w:wrap="auto" w:hAnchor="page" w:xAlign="center" w:yAlign="bottom"/>
      <w:widowControl w:val="0"/>
      <w:overflowPunct w:val="0"/>
      <w:autoSpaceDE w:val="0"/>
      <w:autoSpaceDN w:val="0"/>
      <w:adjustRightInd w:val="0"/>
      <w:ind w:left="2880"/>
      <w:textAlignment w:val="baseline"/>
    </w:pPr>
    <w:rPr>
      <w:rFonts w:ascii="Arial" w:hAnsi="Arial" w:cs="Arial"/>
      <w:kern w:val="28"/>
    </w:rPr>
  </w:style>
  <w:style w:type="paragraph" w:styleId="EnvelopeReturn">
    <w:name w:val="envelope return"/>
    <w:basedOn w:val="Normal"/>
    <w:pPr>
      <w:widowControl w:val="0"/>
      <w:overflowPunct w:val="0"/>
      <w:autoSpaceDE w:val="0"/>
      <w:autoSpaceDN w:val="0"/>
      <w:adjustRightInd w:val="0"/>
      <w:textAlignment w:val="baseline"/>
    </w:pPr>
    <w:rPr>
      <w:rFonts w:ascii="Arial" w:hAnsi="Arial" w:cs="Arial"/>
      <w:kern w:val="28"/>
      <w:sz w:val="20"/>
      <w:szCs w:val="20"/>
    </w:rPr>
  </w:style>
  <w:style w:type="paragraph" w:styleId="FootnoteText">
    <w:name w:val="footnote text"/>
    <w:basedOn w:val="Normal"/>
    <w:pPr>
      <w:widowControl w:val="0"/>
      <w:overflowPunct w:val="0"/>
      <w:autoSpaceDE w:val="0"/>
      <w:autoSpaceDN w:val="0"/>
      <w:adjustRightInd w:val="0"/>
      <w:textAlignment w:val="baseline"/>
    </w:pPr>
    <w:rPr>
      <w:kern w:val="28"/>
      <w:sz w:val="20"/>
      <w:szCs w:val="20"/>
    </w:rPr>
  </w:style>
  <w:style w:type="paragraph" w:styleId="HTMLAddress">
    <w:name w:val="HTML Address"/>
    <w:basedOn w:val="Normal"/>
    <w:pPr>
      <w:widowControl w:val="0"/>
      <w:overflowPunct w:val="0"/>
      <w:autoSpaceDE w:val="0"/>
      <w:autoSpaceDN w:val="0"/>
      <w:adjustRightInd w:val="0"/>
      <w:textAlignment w:val="baseline"/>
    </w:pPr>
    <w:rPr>
      <w:i/>
      <w:iCs/>
      <w:kern w:val="28"/>
      <w:sz w:val="20"/>
      <w:szCs w:val="20"/>
    </w:rPr>
  </w:style>
  <w:style w:type="paragraph" w:styleId="HTMLPreformatted">
    <w:name w:val="HTML Preformatted"/>
    <w:basedOn w:val="Normal"/>
    <w:pPr>
      <w:widowControl w:val="0"/>
      <w:overflowPunct w:val="0"/>
      <w:autoSpaceDE w:val="0"/>
      <w:autoSpaceDN w:val="0"/>
      <w:adjustRightInd w:val="0"/>
      <w:textAlignment w:val="baseline"/>
    </w:pPr>
    <w:rPr>
      <w:rFonts w:ascii="Courier New" w:hAnsi="Courier New" w:cs="Courier New"/>
      <w:kern w:val="28"/>
      <w:sz w:val="20"/>
      <w:szCs w:val="20"/>
    </w:rPr>
  </w:style>
  <w:style w:type="paragraph" w:styleId="Index1">
    <w:name w:val="index 1"/>
    <w:basedOn w:val="Normal"/>
    <w:next w:val="Normal"/>
    <w:autoRedefine/>
    <w:pPr>
      <w:widowControl w:val="0"/>
      <w:overflowPunct w:val="0"/>
      <w:autoSpaceDE w:val="0"/>
      <w:autoSpaceDN w:val="0"/>
      <w:adjustRightInd w:val="0"/>
      <w:ind w:left="200" w:hanging="200"/>
      <w:textAlignment w:val="baseline"/>
    </w:pPr>
    <w:rPr>
      <w:kern w:val="28"/>
      <w:sz w:val="20"/>
      <w:szCs w:val="20"/>
    </w:rPr>
  </w:style>
  <w:style w:type="paragraph" w:styleId="Index2">
    <w:name w:val="index 2"/>
    <w:basedOn w:val="Normal"/>
    <w:next w:val="Normal"/>
    <w:autoRedefine/>
    <w:pPr>
      <w:widowControl w:val="0"/>
      <w:overflowPunct w:val="0"/>
      <w:autoSpaceDE w:val="0"/>
      <w:autoSpaceDN w:val="0"/>
      <w:adjustRightInd w:val="0"/>
      <w:ind w:left="400" w:hanging="200"/>
      <w:textAlignment w:val="baseline"/>
    </w:pPr>
    <w:rPr>
      <w:kern w:val="28"/>
      <w:sz w:val="20"/>
      <w:szCs w:val="20"/>
    </w:rPr>
  </w:style>
  <w:style w:type="paragraph" w:styleId="Index3">
    <w:name w:val="index 3"/>
    <w:basedOn w:val="Normal"/>
    <w:next w:val="Normal"/>
    <w:autoRedefine/>
    <w:pPr>
      <w:widowControl w:val="0"/>
      <w:overflowPunct w:val="0"/>
      <w:autoSpaceDE w:val="0"/>
      <w:autoSpaceDN w:val="0"/>
      <w:adjustRightInd w:val="0"/>
      <w:ind w:left="600" w:hanging="200"/>
      <w:textAlignment w:val="baseline"/>
    </w:pPr>
    <w:rPr>
      <w:kern w:val="28"/>
      <w:sz w:val="20"/>
      <w:szCs w:val="20"/>
    </w:rPr>
  </w:style>
  <w:style w:type="paragraph" w:styleId="Index4">
    <w:name w:val="index 4"/>
    <w:basedOn w:val="Normal"/>
    <w:next w:val="Normal"/>
    <w:autoRedefine/>
    <w:pPr>
      <w:widowControl w:val="0"/>
      <w:overflowPunct w:val="0"/>
      <w:autoSpaceDE w:val="0"/>
      <w:autoSpaceDN w:val="0"/>
      <w:adjustRightInd w:val="0"/>
      <w:ind w:left="800" w:hanging="200"/>
      <w:textAlignment w:val="baseline"/>
    </w:pPr>
    <w:rPr>
      <w:kern w:val="28"/>
      <w:sz w:val="20"/>
      <w:szCs w:val="20"/>
    </w:rPr>
  </w:style>
  <w:style w:type="paragraph" w:styleId="Index5">
    <w:name w:val="index 5"/>
    <w:basedOn w:val="Normal"/>
    <w:next w:val="Normal"/>
    <w:autoRedefine/>
    <w:pPr>
      <w:widowControl w:val="0"/>
      <w:overflowPunct w:val="0"/>
      <w:autoSpaceDE w:val="0"/>
      <w:autoSpaceDN w:val="0"/>
      <w:adjustRightInd w:val="0"/>
      <w:ind w:left="1000" w:hanging="200"/>
      <w:textAlignment w:val="baseline"/>
    </w:pPr>
    <w:rPr>
      <w:kern w:val="28"/>
      <w:sz w:val="20"/>
      <w:szCs w:val="20"/>
    </w:rPr>
  </w:style>
  <w:style w:type="paragraph" w:styleId="Index6">
    <w:name w:val="index 6"/>
    <w:basedOn w:val="Normal"/>
    <w:next w:val="Normal"/>
    <w:autoRedefine/>
    <w:pPr>
      <w:widowControl w:val="0"/>
      <w:overflowPunct w:val="0"/>
      <w:autoSpaceDE w:val="0"/>
      <w:autoSpaceDN w:val="0"/>
      <w:adjustRightInd w:val="0"/>
      <w:ind w:left="1200" w:hanging="200"/>
      <w:textAlignment w:val="baseline"/>
    </w:pPr>
    <w:rPr>
      <w:kern w:val="28"/>
      <w:sz w:val="20"/>
      <w:szCs w:val="20"/>
    </w:rPr>
  </w:style>
  <w:style w:type="paragraph" w:styleId="Index7">
    <w:name w:val="index 7"/>
    <w:basedOn w:val="Normal"/>
    <w:next w:val="Normal"/>
    <w:autoRedefine/>
    <w:pPr>
      <w:widowControl w:val="0"/>
      <w:overflowPunct w:val="0"/>
      <w:autoSpaceDE w:val="0"/>
      <w:autoSpaceDN w:val="0"/>
      <w:adjustRightInd w:val="0"/>
      <w:ind w:left="1400" w:hanging="200"/>
      <w:textAlignment w:val="baseline"/>
    </w:pPr>
    <w:rPr>
      <w:kern w:val="28"/>
      <w:sz w:val="20"/>
      <w:szCs w:val="20"/>
    </w:rPr>
  </w:style>
  <w:style w:type="paragraph" w:styleId="Index8">
    <w:name w:val="index 8"/>
    <w:basedOn w:val="Normal"/>
    <w:next w:val="Normal"/>
    <w:autoRedefine/>
    <w:pPr>
      <w:widowControl w:val="0"/>
      <w:overflowPunct w:val="0"/>
      <w:autoSpaceDE w:val="0"/>
      <w:autoSpaceDN w:val="0"/>
      <w:adjustRightInd w:val="0"/>
      <w:ind w:left="1600" w:hanging="200"/>
      <w:textAlignment w:val="baseline"/>
    </w:pPr>
    <w:rPr>
      <w:kern w:val="28"/>
      <w:sz w:val="20"/>
      <w:szCs w:val="20"/>
    </w:rPr>
  </w:style>
  <w:style w:type="paragraph" w:styleId="Index9">
    <w:name w:val="index 9"/>
    <w:basedOn w:val="Normal"/>
    <w:next w:val="Normal"/>
    <w:autoRedefine/>
    <w:pPr>
      <w:widowControl w:val="0"/>
      <w:overflowPunct w:val="0"/>
      <w:autoSpaceDE w:val="0"/>
      <w:autoSpaceDN w:val="0"/>
      <w:adjustRightInd w:val="0"/>
      <w:ind w:left="1800" w:hanging="200"/>
      <w:textAlignment w:val="baseline"/>
    </w:pPr>
    <w:rPr>
      <w:kern w:val="28"/>
      <w:sz w:val="20"/>
      <w:szCs w:val="20"/>
    </w:rPr>
  </w:style>
  <w:style w:type="paragraph" w:styleId="IndexHeading">
    <w:name w:val="index heading"/>
    <w:basedOn w:val="Normal"/>
    <w:next w:val="Index1"/>
    <w:pPr>
      <w:widowControl w:val="0"/>
      <w:overflowPunct w:val="0"/>
      <w:autoSpaceDE w:val="0"/>
      <w:autoSpaceDN w:val="0"/>
      <w:adjustRightInd w:val="0"/>
      <w:textAlignment w:val="baseline"/>
    </w:pPr>
    <w:rPr>
      <w:rFonts w:ascii="Arial" w:hAnsi="Arial" w:cs="Arial"/>
      <w:b/>
      <w:bCs/>
      <w:kern w:val="28"/>
      <w:sz w:val="20"/>
      <w:szCs w:val="20"/>
    </w:rPr>
  </w:style>
  <w:style w:type="paragraph" w:styleId="List">
    <w:name w:val="List"/>
    <w:basedOn w:val="Normal"/>
    <w:pPr>
      <w:widowControl w:val="0"/>
      <w:overflowPunct w:val="0"/>
      <w:autoSpaceDE w:val="0"/>
      <w:autoSpaceDN w:val="0"/>
      <w:adjustRightInd w:val="0"/>
      <w:ind w:left="360" w:hanging="360"/>
      <w:textAlignment w:val="baseline"/>
    </w:pPr>
    <w:rPr>
      <w:kern w:val="28"/>
      <w:sz w:val="20"/>
      <w:szCs w:val="20"/>
    </w:rPr>
  </w:style>
  <w:style w:type="paragraph" w:styleId="List2">
    <w:name w:val="List 2"/>
    <w:basedOn w:val="Normal"/>
    <w:pPr>
      <w:widowControl w:val="0"/>
      <w:overflowPunct w:val="0"/>
      <w:autoSpaceDE w:val="0"/>
      <w:autoSpaceDN w:val="0"/>
      <w:adjustRightInd w:val="0"/>
      <w:ind w:left="720" w:hanging="360"/>
      <w:textAlignment w:val="baseline"/>
    </w:pPr>
    <w:rPr>
      <w:kern w:val="28"/>
      <w:sz w:val="20"/>
      <w:szCs w:val="20"/>
    </w:rPr>
  </w:style>
  <w:style w:type="paragraph" w:styleId="List3">
    <w:name w:val="List 3"/>
    <w:basedOn w:val="Normal"/>
    <w:pPr>
      <w:widowControl w:val="0"/>
      <w:overflowPunct w:val="0"/>
      <w:autoSpaceDE w:val="0"/>
      <w:autoSpaceDN w:val="0"/>
      <w:adjustRightInd w:val="0"/>
      <w:ind w:left="1080" w:hanging="360"/>
      <w:textAlignment w:val="baseline"/>
    </w:pPr>
    <w:rPr>
      <w:kern w:val="28"/>
      <w:sz w:val="20"/>
      <w:szCs w:val="20"/>
    </w:rPr>
  </w:style>
  <w:style w:type="paragraph" w:styleId="List4">
    <w:name w:val="List 4"/>
    <w:basedOn w:val="Normal"/>
    <w:pPr>
      <w:widowControl w:val="0"/>
      <w:overflowPunct w:val="0"/>
      <w:autoSpaceDE w:val="0"/>
      <w:autoSpaceDN w:val="0"/>
      <w:adjustRightInd w:val="0"/>
      <w:ind w:left="1440" w:hanging="360"/>
      <w:textAlignment w:val="baseline"/>
    </w:pPr>
    <w:rPr>
      <w:kern w:val="28"/>
      <w:sz w:val="20"/>
      <w:szCs w:val="20"/>
    </w:rPr>
  </w:style>
  <w:style w:type="paragraph" w:styleId="List5">
    <w:name w:val="List 5"/>
    <w:basedOn w:val="Normal"/>
    <w:pPr>
      <w:widowControl w:val="0"/>
      <w:overflowPunct w:val="0"/>
      <w:autoSpaceDE w:val="0"/>
      <w:autoSpaceDN w:val="0"/>
      <w:adjustRightInd w:val="0"/>
      <w:ind w:left="1800" w:hanging="360"/>
      <w:textAlignment w:val="baseline"/>
    </w:pPr>
    <w:rPr>
      <w:kern w:val="28"/>
      <w:sz w:val="20"/>
      <w:szCs w:val="20"/>
    </w:rPr>
  </w:style>
  <w:style w:type="paragraph" w:styleId="ListBullet">
    <w:name w:val="List Bullet"/>
    <w:basedOn w:val="Normal"/>
    <w:autoRedefine/>
    <w:pPr>
      <w:widowControl w:val="0"/>
      <w:numPr>
        <w:numId w:val="1"/>
      </w:numPr>
      <w:overflowPunct w:val="0"/>
      <w:autoSpaceDE w:val="0"/>
      <w:autoSpaceDN w:val="0"/>
      <w:adjustRightInd w:val="0"/>
      <w:textAlignment w:val="baseline"/>
    </w:pPr>
    <w:rPr>
      <w:kern w:val="28"/>
      <w:sz w:val="20"/>
      <w:szCs w:val="20"/>
    </w:rPr>
  </w:style>
  <w:style w:type="paragraph" w:styleId="ListBullet2">
    <w:name w:val="List Bullet 2"/>
    <w:basedOn w:val="Normal"/>
    <w:autoRedefine/>
    <w:pPr>
      <w:widowControl w:val="0"/>
      <w:numPr>
        <w:numId w:val="2"/>
      </w:numPr>
      <w:overflowPunct w:val="0"/>
      <w:autoSpaceDE w:val="0"/>
      <w:autoSpaceDN w:val="0"/>
      <w:adjustRightInd w:val="0"/>
      <w:textAlignment w:val="baseline"/>
    </w:pPr>
    <w:rPr>
      <w:kern w:val="28"/>
      <w:sz w:val="20"/>
      <w:szCs w:val="20"/>
    </w:rPr>
  </w:style>
  <w:style w:type="paragraph" w:styleId="ListBullet3">
    <w:name w:val="List Bullet 3"/>
    <w:basedOn w:val="Normal"/>
    <w:autoRedefine/>
    <w:pPr>
      <w:widowControl w:val="0"/>
      <w:numPr>
        <w:numId w:val="3"/>
      </w:numPr>
      <w:overflowPunct w:val="0"/>
      <w:autoSpaceDE w:val="0"/>
      <w:autoSpaceDN w:val="0"/>
      <w:adjustRightInd w:val="0"/>
      <w:textAlignment w:val="baseline"/>
    </w:pPr>
    <w:rPr>
      <w:kern w:val="28"/>
      <w:sz w:val="20"/>
      <w:szCs w:val="20"/>
    </w:rPr>
  </w:style>
  <w:style w:type="paragraph" w:styleId="ListBullet4">
    <w:name w:val="List Bullet 4"/>
    <w:basedOn w:val="Normal"/>
    <w:autoRedefine/>
    <w:pPr>
      <w:widowControl w:val="0"/>
      <w:numPr>
        <w:numId w:val="4"/>
      </w:numPr>
      <w:overflowPunct w:val="0"/>
      <w:autoSpaceDE w:val="0"/>
      <w:autoSpaceDN w:val="0"/>
      <w:adjustRightInd w:val="0"/>
      <w:textAlignment w:val="baseline"/>
    </w:pPr>
    <w:rPr>
      <w:kern w:val="28"/>
      <w:sz w:val="20"/>
      <w:szCs w:val="20"/>
    </w:rPr>
  </w:style>
  <w:style w:type="paragraph" w:styleId="ListBullet5">
    <w:name w:val="List Bullet 5"/>
    <w:basedOn w:val="Normal"/>
    <w:autoRedefine/>
    <w:pPr>
      <w:widowControl w:val="0"/>
      <w:numPr>
        <w:numId w:val="5"/>
      </w:numPr>
      <w:overflowPunct w:val="0"/>
      <w:autoSpaceDE w:val="0"/>
      <w:autoSpaceDN w:val="0"/>
      <w:adjustRightInd w:val="0"/>
      <w:textAlignment w:val="baseline"/>
    </w:pPr>
    <w:rPr>
      <w:kern w:val="28"/>
      <w:sz w:val="20"/>
      <w:szCs w:val="20"/>
    </w:rPr>
  </w:style>
  <w:style w:type="paragraph" w:styleId="ListContinue">
    <w:name w:val="List Continue"/>
    <w:basedOn w:val="Normal"/>
    <w:pPr>
      <w:widowControl w:val="0"/>
      <w:overflowPunct w:val="0"/>
      <w:autoSpaceDE w:val="0"/>
      <w:autoSpaceDN w:val="0"/>
      <w:adjustRightInd w:val="0"/>
      <w:spacing w:after="120"/>
      <w:ind w:left="360"/>
      <w:textAlignment w:val="baseline"/>
    </w:pPr>
    <w:rPr>
      <w:kern w:val="28"/>
      <w:sz w:val="20"/>
      <w:szCs w:val="20"/>
    </w:rPr>
  </w:style>
  <w:style w:type="paragraph" w:styleId="ListContinue2">
    <w:name w:val="List Continue 2"/>
    <w:basedOn w:val="Normal"/>
    <w:pPr>
      <w:widowControl w:val="0"/>
      <w:overflowPunct w:val="0"/>
      <w:autoSpaceDE w:val="0"/>
      <w:autoSpaceDN w:val="0"/>
      <w:adjustRightInd w:val="0"/>
      <w:spacing w:after="120"/>
      <w:ind w:left="720"/>
      <w:textAlignment w:val="baseline"/>
    </w:pPr>
    <w:rPr>
      <w:kern w:val="28"/>
      <w:sz w:val="20"/>
      <w:szCs w:val="20"/>
    </w:rPr>
  </w:style>
  <w:style w:type="paragraph" w:styleId="ListContinue3">
    <w:name w:val="List Continue 3"/>
    <w:basedOn w:val="Normal"/>
    <w:pPr>
      <w:widowControl w:val="0"/>
      <w:overflowPunct w:val="0"/>
      <w:autoSpaceDE w:val="0"/>
      <w:autoSpaceDN w:val="0"/>
      <w:adjustRightInd w:val="0"/>
      <w:spacing w:after="120"/>
      <w:ind w:left="1080"/>
      <w:textAlignment w:val="baseline"/>
    </w:pPr>
    <w:rPr>
      <w:kern w:val="28"/>
      <w:sz w:val="20"/>
      <w:szCs w:val="20"/>
    </w:rPr>
  </w:style>
  <w:style w:type="paragraph" w:styleId="ListContinue4">
    <w:name w:val="List Continue 4"/>
    <w:basedOn w:val="Normal"/>
    <w:pPr>
      <w:widowControl w:val="0"/>
      <w:overflowPunct w:val="0"/>
      <w:autoSpaceDE w:val="0"/>
      <w:autoSpaceDN w:val="0"/>
      <w:adjustRightInd w:val="0"/>
      <w:spacing w:after="120"/>
      <w:ind w:left="1440"/>
      <w:textAlignment w:val="baseline"/>
    </w:pPr>
    <w:rPr>
      <w:kern w:val="28"/>
      <w:sz w:val="20"/>
      <w:szCs w:val="20"/>
    </w:rPr>
  </w:style>
  <w:style w:type="paragraph" w:styleId="ListContinue5">
    <w:name w:val="List Continue 5"/>
    <w:basedOn w:val="Normal"/>
    <w:pPr>
      <w:widowControl w:val="0"/>
      <w:overflowPunct w:val="0"/>
      <w:autoSpaceDE w:val="0"/>
      <w:autoSpaceDN w:val="0"/>
      <w:adjustRightInd w:val="0"/>
      <w:spacing w:after="120"/>
      <w:ind w:left="1800"/>
      <w:textAlignment w:val="baseline"/>
    </w:pPr>
    <w:rPr>
      <w:kern w:val="28"/>
      <w:sz w:val="20"/>
      <w:szCs w:val="20"/>
    </w:rPr>
  </w:style>
  <w:style w:type="paragraph" w:styleId="ListNumber">
    <w:name w:val="List Number"/>
    <w:basedOn w:val="Normal"/>
    <w:pPr>
      <w:widowControl w:val="0"/>
      <w:numPr>
        <w:numId w:val="6"/>
      </w:numPr>
      <w:overflowPunct w:val="0"/>
      <w:autoSpaceDE w:val="0"/>
      <w:autoSpaceDN w:val="0"/>
      <w:adjustRightInd w:val="0"/>
      <w:textAlignment w:val="baseline"/>
    </w:pPr>
    <w:rPr>
      <w:kern w:val="28"/>
      <w:sz w:val="20"/>
      <w:szCs w:val="20"/>
    </w:rPr>
  </w:style>
  <w:style w:type="paragraph" w:styleId="ListNumber2">
    <w:name w:val="List Number 2"/>
    <w:basedOn w:val="Normal"/>
    <w:pPr>
      <w:widowControl w:val="0"/>
      <w:numPr>
        <w:numId w:val="7"/>
      </w:numPr>
      <w:overflowPunct w:val="0"/>
      <w:autoSpaceDE w:val="0"/>
      <w:autoSpaceDN w:val="0"/>
      <w:adjustRightInd w:val="0"/>
      <w:textAlignment w:val="baseline"/>
    </w:pPr>
    <w:rPr>
      <w:kern w:val="28"/>
      <w:sz w:val="20"/>
      <w:szCs w:val="20"/>
    </w:rPr>
  </w:style>
  <w:style w:type="paragraph" w:styleId="ListNumber3">
    <w:name w:val="List Number 3"/>
    <w:basedOn w:val="Normal"/>
    <w:pPr>
      <w:widowControl w:val="0"/>
      <w:numPr>
        <w:numId w:val="8"/>
      </w:numPr>
      <w:overflowPunct w:val="0"/>
      <w:autoSpaceDE w:val="0"/>
      <w:autoSpaceDN w:val="0"/>
      <w:adjustRightInd w:val="0"/>
      <w:textAlignment w:val="baseline"/>
    </w:pPr>
    <w:rPr>
      <w:kern w:val="28"/>
      <w:sz w:val="20"/>
      <w:szCs w:val="20"/>
    </w:rPr>
  </w:style>
  <w:style w:type="paragraph" w:styleId="ListNumber4">
    <w:name w:val="List Number 4"/>
    <w:basedOn w:val="Normal"/>
    <w:pPr>
      <w:widowControl w:val="0"/>
      <w:numPr>
        <w:numId w:val="9"/>
      </w:numPr>
      <w:overflowPunct w:val="0"/>
      <w:autoSpaceDE w:val="0"/>
      <w:autoSpaceDN w:val="0"/>
      <w:adjustRightInd w:val="0"/>
      <w:textAlignment w:val="baseline"/>
    </w:pPr>
    <w:rPr>
      <w:kern w:val="28"/>
      <w:sz w:val="20"/>
      <w:szCs w:val="20"/>
    </w:rPr>
  </w:style>
  <w:style w:type="paragraph" w:styleId="ListNumber5">
    <w:name w:val="List Number 5"/>
    <w:basedOn w:val="Normal"/>
    <w:pPr>
      <w:widowControl w:val="0"/>
      <w:numPr>
        <w:numId w:val="10"/>
      </w:numPr>
      <w:overflowPunct w:val="0"/>
      <w:autoSpaceDE w:val="0"/>
      <w:autoSpaceDN w:val="0"/>
      <w:adjustRightInd w:val="0"/>
      <w:textAlignment w:val="baseline"/>
    </w:pPr>
    <w:rPr>
      <w:kern w:val="28"/>
      <w:sz w:val="20"/>
      <w:szCs w:val="20"/>
    </w:rPr>
  </w:style>
  <w:style w:type="paragraph" w:styleId="MessageHeader">
    <w:name w:val="Message Header"/>
    <w:basedOn w:val="Normal"/>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cs="Arial"/>
      <w:kern w:val="28"/>
    </w:rPr>
  </w:style>
  <w:style w:type="paragraph" w:styleId="NormalIndent">
    <w:name w:val="Normal Indent"/>
    <w:basedOn w:val="Normal"/>
    <w:pPr>
      <w:widowControl w:val="0"/>
      <w:overflowPunct w:val="0"/>
      <w:autoSpaceDE w:val="0"/>
      <w:autoSpaceDN w:val="0"/>
      <w:adjustRightInd w:val="0"/>
      <w:ind w:left="720"/>
      <w:textAlignment w:val="baseline"/>
    </w:pPr>
    <w:rPr>
      <w:kern w:val="28"/>
      <w:sz w:val="20"/>
      <w:szCs w:val="20"/>
    </w:rPr>
  </w:style>
  <w:style w:type="paragraph" w:styleId="NoteHeading">
    <w:name w:val="Note Heading"/>
    <w:basedOn w:val="Normal"/>
    <w:next w:val="Normal"/>
    <w:pPr>
      <w:widowControl w:val="0"/>
      <w:overflowPunct w:val="0"/>
      <w:autoSpaceDE w:val="0"/>
      <w:autoSpaceDN w:val="0"/>
      <w:adjustRightInd w:val="0"/>
      <w:textAlignment w:val="baseline"/>
    </w:pPr>
    <w:rPr>
      <w:kern w:val="28"/>
      <w:sz w:val="20"/>
      <w:szCs w:val="20"/>
    </w:rPr>
  </w:style>
  <w:style w:type="paragraph" w:styleId="PlainText">
    <w:name w:val="Plain Text"/>
    <w:basedOn w:val="Normal"/>
    <w:pPr>
      <w:widowControl w:val="0"/>
      <w:overflowPunct w:val="0"/>
      <w:autoSpaceDE w:val="0"/>
      <w:autoSpaceDN w:val="0"/>
      <w:adjustRightInd w:val="0"/>
      <w:textAlignment w:val="baseline"/>
    </w:pPr>
    <w:rPr>
      <w:rFonts w:ascii="Courier New" w:hAnsi="Courier New" w:cs="Courier New"/>
      <w:kern w:val="28"/>
      <w:sz w:val="20"/>
      <w:szCs w:val="20"/>
    </w:rPr>
  </w:style>
  <w:style w:type="paragraph" w:styleId="Salutation">
    <w:name w:val="Salutation"/>
    <w:basedOn w:val="Normal"/>
    <w:next w:val="Normal"/>
    <w:pPr>
      <w:widowControl w:val="0"/>
      <w:overflowPunct w:val="0"/>
      <w:autoSpaceDE w:val="0"/>
      <w:autoSpaceDN w:val="0"/>
      <w:adjustRightInd w:val="0"/>
      <w:textAlignment w:val="baseline"/>
    </w:pPr>
    <w:rPr>
      <w:kern w:val="28"/>
      <w:sz w:val="20"/>
      <w:szCs w:val="20"/>
    </w:rPr>
  </w:style>
  <w:style w:type="paragraph" w:styleId="Signature">
    <w:name w:val="Signature"/>
    <w:basedOn w:val="Normal"/>
    <w:pPr>
      <w:widowControl w:val="0"/>
      <w:overflowPunct w:val="0"/>
      <w:autoSpaceDE w:val="0"/>
      <w:autoSpaceDN w:val="0"/>
      <w:adjustRightInd w:val="0"/>
      <w:ind w:left="4320"/>
      <w:textAlignment w:val="baseline"/>
    </w:pPr>
    <w:rPr>
      <w:kern w:val="28"/>
      <w:sz w:val="20"/>
      <w:szCs w:val="20"/>
    </w:rPr>
  </w:style>
  <w:style w:type="paragraph" w:styleId="Subtitle">
    <w:name w:val="Subtitle"/>
    <w:basedOn w:val="Normal"/>
    <w:qFormat/>
    <w:pPr>
      <w:widowControl w:val="0"/>
      <w:overflowPunct w:val="0"/>
      <w:autoSpaceDE w:val="0"/>
      <w:autoSpaceDN w:val="0"/>
      <w:adjustRightInd w:val="0"/>
      <w:spacing w:after="60"/>
      <w:jc w:val="center"/>
      <w:textAlignment w:val="baseline"/>
      <w:outlineLvl w:val="1"/>
    </w:pPr>
    <w:rPr>
      <w:rFonts w:ascii="Arial" w:hAnsi="Arial" w:cs="Arial"/>
      <w:kern w:val="28"/>
    </w:rPr>
  </w:style>
  <w:style w:type="paragraph" w:styleId="TableofAuthorities">
    <w:name w:val="table of authorities"/>
    <w:basedOn w:val="Normal"/>
    <w:next w:val="Normal"/>
    <w:pPr>
      <w:widowControl w:val="0"/>
      <w:overflowPunct w:val="0"/>
      <w:autoSpaceDE w:val="0"/>
      <w:autoSpaceDN w:val="0"/>
      <w:adjustRightInd w:val="0"/>
      <w:ind w:left="200" w:hanging="200"/>
      <w:textAlignment w:val="baseline"/>
    </w:pPr>
    <w:rPr>
      <w:kern w:val="28"/>
      <w:sz w:val="20"/>
      <w:szCs w:val="20"/>
    </w:rPr>
  </w:style>
  <w:style w:type="paragraph" w:styleId="TableofFigures">
    <w:name w:val="table of figures"/>
    <w:basedOn w:val="Normal"/>
    <w:next w:val="Normal"/>
    <w:pPr>
      <w:widowControl w:val="0"/>
      <w:overflowPunct w:val="0"/>
      <w:autoSpaceDE w:val="0"/>
      <w:autoSpaceDN w:val="0"/>
      <w:adjustRightInd w:val="0"/>
      <w:ind w:left="400" w:hanging="400"/>
      <w:textAlignment w:val="baseline"/>
    </w:pPr>
    <w:rPr>
      <w:kern w:val="28"/>
      <w:sz w:val="20"/>
      <w:szCs w:val="20"/>
    </w:rPr>
  </w:style>
  <w:style w:type="paragraph" w:styleId="TOAHeading">
    <w:name w:val="toa heading"/>
    <w:basedOn w:val="Normal"/>
    <w:next w:val="Normal"/>
    <w:pPr>
      <w:widowControl w:val="0"/>
      <w:overflowPunct w:val="0"/>
      <w:autoSpaceDE w:val="0"/>
      <w:autoSpaceDN w:val="0"/>
      <w:adjustRightInd w:val="0"/>
      <w:spacing w:before="120"/>
      <w:textAlignment w:val="baseline"/>
    </w:pPr>
    <w:rPr>
      <w:rFonts w:ascii="Arial" w:hAnsi="Arial" w:cs="Arial"/>
      <w:b/>
      <w:bCs/>
      <w:kern w:val="28"/>
    </w:rPr>
  </w:style>
  <w:style w:type="paragraph" w:styleId="TOC1">
    <w:name w:val="toc 1"/>
    <w:basedOn w:val="Normal"/>
    <w:next w:val="Normal"/>
    <w:autoRedefine/>
    <w:pPr>
      <w:widowControl w:val="0"/>
      <w:tabs>
        <w:tab w:val="right" w:leader="dot" w:pos="9350"/>
      </w:tabs>
      <w:overflowPunct w:val="0"/>
      <w:autoSpaceDE w:val="0"/>
      <w:autoSpaceDN w:val="0"/>
      <w:adjustRightInd w:val="0"/>
      <w:jc w:val="center"/>
      <w:textAlignment w:val="baseline"/>
    </w:pPr>
    <w:rPr>
      <w:b/>
      <w:caps/>
      <w:kern w:val="28"/>
      <w:sz w:val="20"/>
      <w:szCs w:val="20"/>
    </w:rPr>
  </w:style>
  <w:style w:type="paragraph" w:styleId="TOC2">
    <w:name w:val="toc 2"/>
    <w:basedOn w:val="Normal"/>
    <w:next w:val="Normal"/>
    <w:autoRedefine/>
    <w:pPr>
      <w:widowControl w:val="0"/>
      <w:overflowPunct w:val="0"/>
      <w:autoSpaceDE w:val="0"/>
      <w:autoSpaceDN w:val="0"/>
      <w:adjustRightInd w:val="0"/>
      <w:ind w:left="200"/>
      <w:textAlignment w:val="baseline"/>
    </w:pPr>
    <w:rPr>
      <w:smallCaps/>
      <w:kern w:val="28"/>
      <w:sz w:val="20"/>
      <w:szCs w:val="20"/>
    </w:rPr>
  </w:style>
  <w:style w:type="paragraph" w:styleId="TOC3">
    <w:name w:val="toc 3"/>
    <w:basedOn w:val="Normal"/>
    <w:next w:val="Normal"/>
    <w:autoRedefine/>
    <w:pPr>
      <w:widowControl w:val="0"/>
      <w:overflowPunct w:val="0"/>
      <w:autoSpaceDE w:val="0"/>
      <w:autoSpaceDN w:val="0"/>
      <w:adjustRightInd w:val="0"/>
      <w:ind w:left="400"/>
      <w:textAlignment w:val="baseline"/>
    </w:pPr>
    <w:rPr>
      <w:i/>
      <w:kern w:val="28"/>
      <w:sz w:val="20"/>
      <w:szCs w:val="20"/>
    </w:rPr>
  </w:style>
  <w:style w:type="paragraph" w:styleId="TOC4">
    <w:name w:val="toc 4"/>
    <w:basedOn w:val="Normal"/>
    <w:next w:val="Normal"/>
    <w:autoRedefine/>
    <w:pPr>
      <w:widowControl w:val="0"/>
      <w:overflowPunct w:val="0"/>
      <w:autoSpaceDE w:val="0"/>
      <w:autoSpaceDN w:val="0"/>
      <w:adjustRightInd w:val="0"/>
      <w:ind w:left="600"/>
      <w:textAlignment w:val="baseline"/>
    </w:pPr>
    <w:rPr>
      <w:kern w:val="28"/>
      <w:sz w:val="18"/>
      <w:szCs w:val="18"/>
    </w:rPr>
  </w:style>
  <w:style w:type="paragraph" w:styleId="TOC5">
    <w:name w:val="toc 5"/>
    <w:basedOn w:val="Normal"/>
    <w:next w:val="Normal"/>
    <w:autoRedefine/>
    <w:pPr>
      <w:widowControl w:val="0"/>
      <w:overflowPunct w:val="0"/>
      <w:autoSpaceDE w:val="0"/>
      <w:autoSpaceDN w:val="0"/>
      <w:adjustRightInd w:val="0"/>
      <w:ind w:left="800"/>
      <w:textAlignment w:val="baseline"/>
    </w:pPr>
    <w:rPr>
      <w:kern w:val="28"/>
      <w:sz w:val="18"/>
      <w:szCs w:val="18"/>
    </w:rPr>
  </w:style>
  <w:style w:type="paragraph" w:styleId="TOC6">
    <w:name w:val="toc 6"/>
    <w:basedOn w:val="Normal"/>
    <w:next w:val="Normal"/>
    <w:autoRedefine/>
    <w:pPr>
      <w:widowControl w:val="0"/>
      <w:overflowPunct w:val="0"/>
      <w:autoSpaceDE w:val="0"/>
      <w:autoSpaceDN w:val="0"/>
      <w:adjustRightInd w:val="0"/>
      <w:ind w:left="1000"/>
      <w:textAlignment w:val="baseline"/>
    </w:pPr>
    <w:rPr>
      <w:kern w:val="28"/>
      <w:sz w:val="18"/>
      <w:szCs w:val="18"/>
    </w:rPr>
  </w:style>
  <w:style w:type="paragraph" w:styleId="TOC7">
    <w:name w:val="toc 7"/>
    <w:basedOn w:val="Normal"/>
    <w:next w:val="Normal"/>
    <w:autoRedefine/>
    <w:pPr>
      <w:widowControl w:val="0"/>
      <w:overflowPunct w:val="0"/>
      <w:autoSpaceDE w:val="0"/>
      <w:autoSpaceDN w:val="0"/>
      <w:adjustRightInd w:val="0"/>
      <w:ind w:left="1200"/>
      <w:textAlignment w:val="baseline"/>
    </w:pPr>
    <w:rPr>
      <w:kern w:val="28"/>
      <w:sz w:val="18"/>
      <w:szCs w:val="18"/>
    </w:rPr>
  </w:style>
  <w:style w:type="paragraph" w:styleId="TOC8">
    <w:name w:val="toc 8"/>
    <w:basedOn w:val="Normal"/>
    <w:next w:val="Normal"/>
    <w:autoRedefine/>
    <w:pPr>
      <w:widowControl w:val="0"/>
      <w:overflowPunct w:val="0"/>
      <w:autoSpaceDE w:val="0"/>
      <w:autoSpaceDN w:val="0"/>
      <w:adjustRightInd w:val="0"/>
      <w:ind w:left="1400"/>
      <w:textAlignment w:val="baseline"/>
    </w:pPr>
    <w:rPr>
      <w:kern w:val="28"/>
      <w:sz w:val="18"/>
      <w:szCs w:val="18"/>
    </w:rPr>
  </w:style>
  <w:style w:type="paragraph" w:styleId="TOC9">
    <w:name w:val="toc 9"/>
    <w:basedOn w:val="Normal"/>
    <w:next w:val="Normal"/>
    <w:autoRedefine/>
    <w:pPr>
      <w:widowControl w:val="0"/>
      <w:overflowPunct w:val="0"/>
      <w:autoSpaceDE w:val="0"/>
      <w:autoSpaceDN w:val="0"/>
      <w:adjustRightInd w:val="0"/>
      <w:ind w:left="1600"/>
      <w:textAlignment w:val="baseline"/>
    </w:pPr>
    <w:rPr>
      <w:kern w:val="28"/>
      <w:sz w:val="18"/>
      <w:szCs w:val="18"/>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paragraph" w:customStyle="1" w:styleId="normal1">
    <w:name w:val="normal1"/>
    <w:basedOn w:val="Normal"/>
    <w:pPr>
      <w:spacing w:before="100" w:beforeAutospacing="1" w:after="100" w:afterAutospacing="1"/>
    </w:pPr>
    <w:rPr>
      <w:rFonts w:ascii="Verdana" w:eastAsia="Arial Unicode MS" w:hAnsi="Verdana" w:cs="Arial Unicode MS"/>
    </w:rPr>
  </w:style>
  <w:style w:type="paragraph" w:customStyle="1" w:styleId="Norma">
    <w:name w:val="Norma"/>
    <w:basedOn w:val="NormalWeb"/>
    <w:pPr>
      <w:ind w:left="36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2756</Words>
  <Characters>15712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Distance Education Salish Kootenai College</Company>
  <LinksUpToDate>false</LinksUpToDate>
  <CharactersWithSpaces>18432</CharactersWithSpaces>
  <SharedDoc>false</SharedDoc>
  <HLinks>
    <vt:vector size="6" baseType="variant">
      <vt:variant>
        <vt:i4>6553710</vt:i4>
      </vt:variant>
      <vt:variant>
        <vt:i4>-1</vt:i4>
      </vt:variant>
      <vt:variant>
        <vt:i4>1035</vt:i4>
      </vt:variant>
      <vt:variant>
        <vt:i4>1</vt:i4>
      </vt:variant>
      <vt:variant>
        <vt:lpwstr>edlogo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facajb</dc:creator>
  <cp:keywords/>
  <dc:description/>
  <cp:lastModifiedBy>Doug Ruhman</cp:lastModifiedBy>
  <cp:revision>2</cp:revision>
  <cp:lastPrinted>2015-04-15T20:43:00Z</cp:lastPrinted>
  <dcterms:created xsi:type="dcterms:W3CDTF">2015-04-15T21:29:00Z</dcterms:created>
  <dcterms:modified xsi:type="dcterms:W3CDTF">2015-04-15T21:29:00Z</dcterms:modified>
</cp:coreProperties>
</file>