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768E5" w14:textId="77777777" w:rsidR="00484439" w:rsidRPr="00D91758" w:rsidRDefault="00484439" w:rsidP="00484439">
      <w:pPr>
        <w:rPr>
          <w:rFonts w:ascii="Arial" w:hAnsi="Arial" w:cs="Arial"/>
          <w:b/>
        </w:rPr>
      </w:pPr>
      <w:r w:rsidRPr="00D91758">
        <w:rPr>
          <w:rFonts w:ascii="Arial" w:hAnsi="Arial" w:cs="Arial"/>
          <w:b/>
        </w:rPr>
        <w:t>EDUC 311</w:t>
      </w:r>
    </w:p>
    <w:p w14:paraId="5C5FE910" w14:textId="77777777" w:rsidR="00484439" w:rsidRPr="00D91758" w:rsidRDefault="00484439" w:rsidP="00484439">
      <w:pPr>
        <w:rPr>
          <w:rFonts w:ascii="Arial" w:hAnsi="Arial" w:cs="Arial"/>
          <w:b/>
        </w:rPr>
      </w:pPr>
      <w:r w:rsidRPr="00D91758">
        <w:rPr>
          <w:rFonts w:ascii="Arial" w:hAnsi="Arial" w:cs="Arial"/>
          <w:b/>
        </w:rPr>
        <w:t>CULTURES, DIVERSITY AND EDUCATIONAL ETHICS</w:t>
      </w:r>
    </w:p>
    <w:p w14:paraId="667CFCC7" w14:textId="77777777" w:rsidR="00484439" w:rsidRPr="00D91758" w:rsidRDefault="00484439" w:rsidP="00484439">
      <w:pPr>
        <w:rPr>
          <w:rFonts w:ascii="Arial" w:hAnsi="Arial" w:cs="Arial"/>
          <w:b/>
        </w:rPr>
      </w:pPr>
      <w:r w:rsidRPr="00D91758">
        <w:rPr>
          <w:rFonts w:ascii="Arial" w:hAnsi="Arial" w:cs="Arial"/>
          <w:b/>
        </w:rPr>
        <w:t>COURSE SYLLABUS</w:t>
      </w:r>
    </w:p>
    <w:p w14:paraId="63FA42B2" w14:textId="77777777" w:rsidR="00484439" w:rsidRPr="00D91758" w:rsidRDefault="00484439" w:rsidP="00484439">
      <w:pPr>
        <w:rPr>
          <w:rFonts w:ascii="Arial" w:hAnsi="Arial" w:cs="Arial"/>
          <w:b/>
        </w:rPr>
      </w:pPr>
    </w:p>
    <w:p w14:paraId="12DD8FCB" w14:textId="77777777" w:rsidR="00484439" w:rsidRDefault="00484439" w:rsidP="00484439">
      <w:pPr>
        <w:rPr>
          <w:rFonts w:ascii="Arial" w:hAnsi="Arial" w:cs="Arial"/>
          <w:b/>
        </w:rPr>
      </w:pPr>
      <w:r w:rsidRPr="00D91758">
        <w:rPr>
          <w:rFonts w:ascii="Arial" w:hAnsi="Arial" w:cs="Arial"/>
          <w:b/>
        </w:rPr>
        <w:t>COURSE INFORMATION</w:t>
      </w:r>
    </w:p>
    <w:p w14:paraId="58E20C27" w14:textId="77777777" w:rsidR="00484439" w:rsidRDefault="00484439" w:rsidP="00484439">
      <w:pPr>
        <w:rPr>
          <w:rFonts w:ascii="Arial" w:hAnsi="Arial" w:cs="Arial"/>
          <w:b/>
        </w:rPr>
      </w:pPr>
    </w:p>
    <w:tbl>
      <w:tblPr>
        <w:tblStyle w:val="TableGrid"/>
        <w:tblW w:w="0" w:type="auto"/>
        <w:tblLook w:val="04A0" w:firstRow="1" w:lastRow="0" w:firstColumn="1" w:lastColumn="0" w:noHBand="0" w:noVBand="1"/>
      </w:tblPr>
      <w:tblGrid>
        <w:gridCol w:w="5076"/>
        <w:gridCol w:w="5076"/>
      </w:tblGrid>
      <w:tr w:rsidR="00484439" w14:paraId="56A9BE4A" w14:textId="77777777" w:rsidTr="00EF678C">
        <w:tc>
          <w:tcPr>
            <w:tcW w:w="5076" w:type="dxa"/>
          </w:tcPr>
          <w:p w14:paraId="72F910DA" w14:textId="77777777" w:rsidR="00484439" w:rsidRDefault="00484439" w:rsidP="00EF678C">
            <w:pPr>
              <w:rPr>
                <w:rFonts w:ascii="Arial" w:hAnsi="Arial" w:cs="Arial"/>
              </w:rPr>
            </w:pPr>
            <w:r>
              <w:rPr>
                <w:rFonts w:ascii="Arial" w:hAnsi="Arial" w:cs="Arial"/>
              </w:rPr>
              <w:t>Mondays and Wednesdays 2:30 – 3:50</w:t>
            </w:r>
          </w:p>
        </w:tc>
        <w:tc>
          <w:tcPr>
            <w:tcW w:w="5076" w:type="dxa"/>
          </w:tcPr>
          <w:p w14:paraId="58086F7C" w14:textId="77777777" w:rsidR="00484439" w:rsidRDefault="00484439" w:rsidP="00EF678C">
            <w:pPr>
              <w:rPr>
                <w:rFonts w:ascii="Arial" w:hAnsi="Arial" w:cs="Arial"/>
              </w:rPr>
            </w:pPr>
            <w:r>
              <w:rPr>
                <w:rFonts w:ascii="Arial" w:hAnsi="Arial" w:cs="Arial"/>
              </w:rPr>
              <w:t>Instructor:  Ann Stone</w:t>
            </w:r>
          </w:p>
        </w:tc>
      </w:tr>
      <w:tr w:rsidR="00484439" w14:paraId="7AC1534C" w14:textId="77777777" w:rsidTr="00EF678C">
        <w:tc>
          <w:tcPr>
            <w:tcW w:w="5076" w:type="dxa"/>
          </w:tcPr>
          <w:p w14:paraId="48F5F958" w14:textId="77777777" w:rsidR="00484439" w:rsidRDefault="00484439" w:rsidP="00EF678C">
            <w:pPr>
              <w:pStyle w:val="PlainText"/>
              <w:rPr>
                <w:rFonts w:ascii="Arial" w:hAnsi="Arial" w:cs="Arial"/>
              </w:rPr>
            </w:pPr>
            <w:r w:rsidRPr="00245E45">
              <w:rPr>
                <w:rFonts w:ascii="Arial" w:eastAsia="MS Mincho" w:hAnsi="Arial" w:cs="Arial"/>
                <w:sz w:val="24"/>
              </w:rPr>
              <w:t xml:space="preserve">Evelyn M Stevenson </w:t>
            </w:r>
            <w:r>
              <w:rPr>
                <w:rFonts w:ascii="Arial" w:eastAsia="MS Mincho" w:hAnsi="Arial" w:cs="Arial"/>
                <w:sz w:val="24"/>
              </w:rPr>
              <w:t>Building Room 115</w:t>
            </w:r>
          </w:p>
        </w:tc>
        <w:tc>
          <w:tcPr>
            <w:tcW w:w="5076" w:type="dxa"/>
          </w:tcPr>
          <w:p w14:paraId="1F6B845B" w14:textId="77777777" w:rsidR="00484439" w:rsidRDefault="00484439" w:rsidP="00EF678C">
            <w:pPr>
              <w:rPr>
                <w:rFonts w:ascii="Arial" w:hAnsi="Arial" w:cs="Arial"/>
              </w:rPr>
            </w:pPr>
            <w:r>
              <w:rPr>
                <w:rFonts w:ascii="Arial" w:hAnsi="Arial" w:cs="Arial"/>
              </w:rPr>
              <w:t>Office:  Student Resource Room</w:t>
            </w:r>
          </w:p>
        </w:tc>
      </w:tr>
      <w:tr w:rsidR="00484439" w14:paraId="1AFD3FDF" w14:textId="77777777" w:rsidTr="00EF678C">
        <w:tc>
          <w:tcPr>
            <w:tcW w:w="5076" w:type="dxa"/>
          </w:tcPr>
          <w:p w14:paraId="65A58C4F" w14:textId="77777777" w:rsidR="00484439" w:rsidRDefault="00484439" w:rsidP="00EF678C">
            <w:pPr>
              <w:rPr>
                <w:rFonts w:ascii="Arial" w:hAnsi="Arial" w:cs="Arial"/>
              </w:rPr>
            </w:pPr>
            <w:r>
              <w:rPr>
                <w:rFonts w:ascii="Arial" w:hAnsi="Arial" w:cs="Arial"/>
              </w:rPr>
              <w:t>Spring Quarter - 2017</w:t>
            </w:r>
          </w:p>
        </w:tc>
        <w:tc>
          <w:tcPr>
            <w:tcW w:w="5076" w:type="dxa"/>
          </w:tcPr>
          <w:p w14:paraId="1B049CBA" w14:textId="77777777" w:rsidR="00484439" w:rsidRDefault="00484439" w:rsidP="00EF678C">
            <w:pPr>
              <w:rPr>
                <w:rFonts w:ascii="Arial" w:hAnsi="Arial" w:cs="Arial"/>
              </w:rPr>
            </w:pPr>
            <w:r>
              <w:rPr>
                <w:rFonts w:ascii="Arial" w:hAnsi="Arial" w:cs="Arial"/>
              </w:rPr>
              <w:t>Office Hours:  Mondays and Wednesdays 9:00 – 11:00 and Thursdays 2:00 – 4:00</w:t>
            </w:r>
          </w:p>
        </w:tc>
      </w:tr>
      <w:tr w:rsidR="00484439" w14:paraId="618C4910" w14:textId="77777777" w:rsidTr="00EF678C">
        <w:tc>
          <w:tcPr>
            <w:tcW w:w="5076" w:type="dxa"/>
          </w:tcPr>
          <w:p w14:paraId="00881F9D" w14:textId="77777777" w:rsidR="00484439" w:rsidRDefault="00484439" w:rsidP="00EF678C">
            <w:pPr>
              <w:rPr>
                <w:rFonts w:ascii="Arial" w:hAnsi="Arial" w:cs="Arial"/>
              </w:rPr>
            </w:pPr>
            <w:r>
              <w:rPr>
                <w:rFonts w:ascii="Arial" w:hAnsi="Arial" w:cs="Arial"/>
              </w:rPr>
              <w:t>Credits:  3</w:t>
            </w:r>
          </w:p>
        </w:tc>
        <w:tc>
          <w:tcPr>
            <w:tcW w:w="5076" w:type="dxa"/>
          </w:tcPr>
          <w:p w14:paraId="01317619" w14:textId="77777777" w:rsidR="00484439" w:rsidRDefault="00484439" w:rsidP="00EF678C">
            <w:pPr>
              <w:rPr>
                <w:rFonts w:ascii="Arial" w:hAnsi="Arial" w:cs="Arial"/>
              </w:rPr>
            </w:pPr>
            <w:r>
              <w:rPr>
                <w:rFonts w:ascii="Arial" w:hAnsi="Arial" w:cs="Arial"/>
              </w:rPr>
              <w:t>Cell:  (406</w:t>
            </w:r>
            <w:proofErr w:type="gramStart"/>
            <w:r>
              <w:rPr>
                <w:rFonts w:ascii="Arial" w:hAnsi="Arial" w:cs="Arial"/>
              </w:rPr>
              <w:t>)  871</w:t>
            </w:r>
            <w:proofErr w:type="gramEnd"/>
            <w:r>
              <w:rPr>
                <w:rFonts w:ascii="Arial" w:hAnsi="Arial" w:cs="Arial"/>
              </w:rPr>
              <w:t>-2308</w:t>
            </w:r>
          </w:p>
        </w:tc>
      </w:tr>
      <w:tr w:rsidR="00484439" w14:paraId="48AFA7F9" w14:textId="77777777" w:rsidTr="00EF678C">
        <w:tc>
          <w:tcPr>
            <w:tcW w:w="5076" w:type="dxa"/>
          </w:tcPr>
          <w:p w14:paraId="5DDBE80D" w14:textId="77777777" w:rsidR="00484439" w:rsidRDefault="00484439" w:rsidP="00EF678C">
            <w:pPr>
              <w:rPr>
                <w:rFonts w:ascii="Arial" w:hAnsi="Arial" w:cs="Arial"/>
              </w:rPr>
            </w:pPr>
          </w:p>
        </w:tc>
        <w:tc>
          <w:tcPr>
            <w:tcW w:w="5076" w:type="dxa"/>
          </w:tcPr>
          <w:p w14:paraId="58622844" w14:textId="77777777" w:rsidR="00484439" w:rsidRDefault="00484439" w:rsidP="00EF678C">
            <w:pPr>
              <w:rPr>
                <w:rFonts w:ascii="Arial" w:hAnsi="Arial" w:cs="Arial"/>
              </w:rPr>
            </w:pPr>
            <w:r>
              <w:rPr>
                <w:rFonts w:ascii="Arial" w:hAnsi="Arial" w:cs="Arial"/>
              </w:rPr>
              <w:t>Email:  ann_stone@skc.edu</w:t>
            </w:r>
          </w:p>
        </w:tc>
      </w:tr>
    </w:tbl>
    <w:p w14:paraId="15CBCB2F" w14:textId="77777777" w:rsidR="00484439" w:rsidRPr="00D91758" w:rsidRDefault="00484439" w:rsidP="00484439">
      <w:pPr>
        <w:rPr>
          <w:rFonts w:ascii="Arial" w:hAnsi="Arial" w:cs="Arial"/>
        </w:rPr>
      </w:pPr>
    </w:p>
    <w:p w14:paraId="463E87BD" w14:textId="77777777" w:rsidR="00484439" w:rsidRDefault="00484439" w:rsidP="00484439">
      <w:pPr>
        <w:rPr>
          <w:rFonts w:ascii="Arial" w:hAnsi="Arial" w:cs="Arial"/>
          <w:b/>
        </w:rPr>
      </w:pPr>
      <w:r w:rsidRPr="00D91758">
        <w:rPr>
          <w:rFonts w:ascii="Arial" w:hAnsi="Arial" w:cs="Arial"/>
          <w:b/>
        </w:rPr>
        <w:t>REQUIRED MATERIALS</w:t>
      </w:r>
    </w:p>
    <w:p w14:paraId="67EA4A4E" w14:textId="77777777" w:rsidR="00484439" w:rsidRDefault="00484439" w:rsidP="00484439">
      <w:pPr>
        <w:rPr>
          <w:rFonts w:ascii="Arial" w:hAnsi="Arial" w:cs="Arial"/>
        </w:rPr>
      </w:pPr>
    </w:p>
    <w:p w14:paraId="22317AB7" w14:textId="77777777" w:rsidR="00484439" w:rsidRDefault="00484439" w:rsidP="00484439">
      <w:pPr>
        <w:rPr>
          <w:rFonts w:ascii="Arial" w:hAnsi="Arial" w:cs="Arial"/>
        </w:rPr>
      </w:pPr>
      <w:r>
        <w:rPr>
          <w:rFonts w:ascii="Arial" w:hAnsi="Arial" w:cs="Arial"/>
        </w:rPr>
        <w:t>Handouts available from the instructor</w:t>
      </w:r>
    </w:p>
    <w:p w14:paraId="5F3D72EE" w14:textId="77777777" w:rsidR="00484439" w:rsidRPr="00D91758" w:rsidRDefault="00484439" w:rsidP="00484439">
      <w:pPr>
        <w:rPr>
          <w:rFonts w:ascii="Arial" w:hAnsi="Arial" w:cs="Arial"/>
        </w:rPr>
      </w:pPr>
      <w:r>
        <w:rPr>
          <w:rFonts w:ascii="Arial" w:hAnsi="Arial" w:cs="Arial"/>
        </w:rPr>
        <w:t xml:space="preserve">Resources on Schoology  </w:t>
      </w:r>
    </w:p>
    <w:p w14:paraId="536EF3FE" w14:textId="77777777" w:rsidR="00484439" w:rsidRDefault="00484439" w:rsidP="00484439">
      <w:pPr>
        <w:rPr>
          <w:rFonts w:ascii="Arial" w:hAnsi="Arial" w:cs="Arial"/>
          <w:b/>
        </w:rPr>
      </w:pPr>
    </w:p>
    <w:p w14:paraId="629347D0" w14:textId="77777777" w:rsidR="00484439" w:rsidRPr="00D91758" w:rsidRDefault="00484439" w:rsidP="00484439">
      <w:pPr>
        <w:rPr>
          <w:rFonts w:ascii="Arial" w:hAnsi="Arial" w:cs="Arial"/>
          <w:b/>
        </w:rPr>
      </w:pPr>
      <w:r w:rsidRPr="00D91758">
        <w:rPr>
          <w:rFonts w:ascii="Arial" w:hAnsi="Arial" w:cs="Arial"/>
          <w:b/>
        </w:rPr>
        <w:t>DESCRIPTION</w:t>
      </w:r>
    </w:p>
    <w:p w14:paraId="4736F005" w14:textId="77777777" w:rsidR="00484439" w:rsidRPr="00D91758" w:rsidRDefault="00484439" w:rsidP="00484439">
      <w:pPr>
        <w:rPr>
          <w:rFonts w:ascii="Arial" w:hAnsi="Arial" w:cs="Arial"/>
        </w:rPr>
      </w:pPr>
      <w:r w:rsidRPr="00D91758">
        <w:rPr>
          <w:rFonts w:ascii="Arial" w:hAnsi="Arial" w:cs="Arial"/>
          <w:b/>
        </w:rPr>
        <w:t xml:space="preserve">Cultures, Diversity and Educational Ethics </w:t>
      </w:r>
      <w:r w:rsidRPr="00D91758">
        <w:rPr>
          <w:rFonts w:ascii="Arial" w:hAnsi="Arial" w:cs="Arial"/>
        </w:rPr>
        <w:t>provides the opportunity for teacher candidates to define critical pedagogy and investigate how to facilitate it by broadening their perspective on teaching and learning in both the classroom and the community. The purpose of this course is to provide pre-service teachers with a background in sociological, philosophical and multicultural issues and aspects of education and schooling. It is also intended to assist students in examining education and schooling reflectively and critically, and in articulating and questioning their own views about education and the role of schooling in a democratic society.</w:t>
      </w:r>
    </w:p>
    <w:p w14:paraId="21A2DA84" w14:textId="77777777" w:rsidR="00484439" w:rsidRPr="00D91758" w:rsidRDefault="00484439" w:rsidP="00484439">
      <w:pPr>
        <w:rPr>
          <w:rFonts w:ascii="Arial" w:hAnsi="Arial" w:cs="Arial"/>
        </w:rPr>
      </w:pPr>
    </w:p>
    <w:p w14:paraId="7FA5C69A" w14:textId="77777777" w:rsidR="00484439" w:rsidRPr="00D91758" w:rsidRDefault="00484439" w:rsidP="00484439">
      <w:pPr>
        <w:rPr>
          <w:rFonts w:ascii="Arial" w:hAnsi="Arial" w:cs="Arial"/>
          <w:b/>
        </w:rPr>
      </w:pPr>
      <w:r w:rsidRPr="00D91758">
        <w:rPr>
          <w:rFonts w:ascii="Arial" w:hAnsi="Arial" w:cs="Arial"/>
          <w:b/>
        </w:rPr>
        <w:t>CREDIT HOURS</w:t>
      </w:r>
    </w:p>
    <w:p w14:paraId="15C0FB2F" w14:textId="77777777" w:rsidR="00484439" w:rsidRPr="00D91758" w:rsidRDefault="00484439" w:rsidP="00484439">
      <w:pPr>
        <w:rPr>
          <w:rFonts w:ascii="Arial" w:hAnsi="Arial" w:cs="Arial"/>
        </w:rPr>
      </w:pPr>
      <w:r w:rsidRPr="00D91758">
        <w:rPr>
          <w:rFonts w:ascii="Arial" w:hAnsi="Arial" w:cs="Arial"/>
        </w:rPr>
        <w:t>Following the SKC Credit Hour policy, to meet the identified objectives of this course, this 3 credit course, delivered over a 10 week term will approximate:</w:t>
      </w:r>
      <w:r>
        <w:rPr>
          <w:rFonts w:ascii="Arial" w:hAnsi="Arial" w:cs="Arial"/>
        </w:rPr>
        <w:t xml:space="preserve"> 9</w:t>
      </w:r>
      <w:r w:rsidRPr="00D91758">
        <w:rPr>
          <w:rFonts w:ascii="Arial" w:hAnsi="Arial" w:cs="Arial"/>
        </w:rPr>
        <w:t xml:space="preserve"> hours/week </w:t>
      </w:r>
      <w:r>
        <w:rPr>
          <w:rFonts w:ascii="Arial" w:hAnsi="Arial" w:cs="Arial"/>
        </w:rPr>
        <w:t xml:space="preserve">of </w:t>
      </w:r>
      <w:r w:rsidRPr="00D91758">
        <w:rPr>
          <w:rFonts w:ascii="Arial" w:hAnsi="Arial" w:cs="Arial"/>
        </w:rPr>
        <w:t>faculty</w:t>
      </w:r>
      <w:r>
        <w:rPr>
          <w:rFonts w:ascii="Arial" w:hAnsi="Arial" w:cs="Arial"/>
        </w:rPr>
        <w:t xml:space="preserve"> directed </w:t>
      </w:r>
      <w:r w:rsidRPr="00D91758">
        <w:rPr>
          <w:rFonts w:ascii="Arial" w:hAnsi="Arial" w:cs="Arial"/>
        </w:rPr>
        <w:t>instruction</w:t>
      </w:r>
      <w:r>
        <w:rPr>
          <w:rFonts w:ascii="Arial" w:hAnsi="Arial" w:cs="Arial"/>
        </w:rPr>
        <w:t xml:space="preserve"> and independent study.</w:t>
      </w:r>
    </w:p>
    <w:p w14:paraId="2770E9A8" w14:textId="77777777" w:rsidR="00484439" w:rsidRPr="00D91758" w:rsidRDefault="00484439" w:rsidP="00484439">
      <w:pPr>
        <w:rPr>
          <w:rFonts w:ascii="Arial" w:hAnsi="Arial" w:cs="Arial"/>
        </w:rPr>
      </w:pPr>
    </w:p>
    <w:p w14:paraId="31C0929F" w14:textId="77777777" w:rsidR="00484439" w:rsidRPr="00D91758" w:rsidRDefault="00484439" w:rsidP="00484439">
      <w:pPr>
        <w:rPr>
          <w:rFonts w:ascii="Arial" w:hAnsi="Arial" w:cs="Arial"/>
          <w:b/>
        </w:rPr>
      </w:pPr>
      <w:r w:rsidRPr="00D91758">
        <w:rPr>
          <w:rFonts w:ascii="Arial" w:hAnsi="Arial" w:cs="Arial"/>
          <w:b/>
        </w:rPr>
        <w:t xml:space="preserve">COURSE OBJECTIVES </w:t>
      </w:r>
    </w:p>
    <w:p w14:paraId="43C5A744" w14:textId="77777777" w:rsidR="00484439" w:rsidRPr="00D91758" w:rsidRDefault="00484439" w:rsidP="00484439">
      <w:pPr>
        <w:rPr>
          <w:rFonts w:ascii="Arial" w:hAnsi="Arial" w:cs="Arial"/>
        </w:rPr>
      </w:pPr>
      <w:r w:rsidRPr="00D91758">
        <w:rPr>
          <w:rFonts w:ascii="Arial" w:hAnsi="Arial" w:cs="Arial"/>
        </w:rPr>
        <w:t>Upon completion of this course candidates will be able to:</w:t>
      </w:r>
    </w:p>
    <w:p w14:paraId="10AEBCD0"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Describe their understanding and value of multicultural perspectives;</w:t>
      </w:r>
    </w:p>
    <w:p w14:paraId="1A8E3AA0"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Effectively use multiple worldviews in teaching approaches, an</w:t>
      </w:r>
      <w:r>
        <w:rPr>
          <w:rFonts w:ascii="Arial" w:hAnsi="Arial" w:cs="Arial"/>
        </w:rPr>
        <w:t xml:space="preserve">d link them to students’ prior </w:t>
      </w:r>
      <w:r w:rsidRPr="00D91758">
        <w:rPr>
          <w:rFonts w:ascii="Arial" w:hAnsi="Arial" w:cs="Arial"/>
        </w:rPr>
        <w:t>understanding</w:t>
      </w:r>
    </w:p>
    <w:p w14:paraId="5D6BD567"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Demonstrate an appreciation for individual variation within each area of development and show respect for the diverse talents of all learners.</w:t>
      </w:r>
    </w:p>
    <w:p w14:paraId="0CE6C2FD"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 xml:space="preserve">Demonstrate an understanding how students’ learning is influenced by individual experiences, </w:t>
      </w:r>
      <w:r w:rsidRPr="00D91758">
        <w:rPr>
          <w:rFonts w:ascii="Arial" w:hAnsi="Arial" w:cs="Arial"/>
        </w:rPr>
        <w:tab/>
        <w:t>talents and prior learning, as well as language, culture, family and community values</w:t>
      </w:r>
    </w:p>
    <w:p w14:paraId="0BD30CF9"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Demonstrate respect for every student, coworker and parent as an indivi</w:t>
      </w:r>
      <w:r>
        <w:rPr>
          <w:rFonts w:ascii="Arial" w:hAnsi="Arial" w:cs="Arial"/>
        </w:rPr>
        <w:t xml:space="preserve">dual with differing </w:t>
      </w:r>
      <w:r w:rsidRPr="00D91758">
        <w:rPr>
          <w:rFonts w:ascii="Arial" w:hAnsi="Arial" w:cs="Arial"/>
        </w:rPr>
        <w:t>personal, family and cultural backgrounds</w:t>
      </w:r>
    </w:p>
    <w:p w14:paraId="3AA5749D"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 xml:space="preserve">Utilize information about students’ families, cultures </w:t>
      </w:r>
      <w:r>
        <w:rPr>
          <w:rFonts w:ascii="Arial" w:hAnsi="Arial" w:cs="Arial"/>
        </w:rPr>
        <w:t xml:space="preserve">and communities as a basis for </w:t>
      </w:r>
      <w:r w:rsidRPr="00D91758">
        <w:rPr>
          <w:rFonts w:ascii="Arial" w:hAnsi="Arial" w:cs="Arial"/>
        </w:rPr>
        <w:t>connecting instruction to students’ experiences</w:t>
      </w:r>
    </w:p>
    <w:p w14:paraId="787781CD" w14:textId="77777777" w:rsidR="00484439" w:rsidRDefault="00484439" w:rsidP="00484439">
      <w:pPr>
        <w:pStyle w:val="ListParagraph"/>
        <w:numPr>
          <w:ilvl w:val="0"/>
          <w:numId w:val="11"/>
        </w:numPr>
        <w:rPr>
          <w:rFonts w:ascii="Arial" w:hAnsi="Arial" w:cs="Arial"/>
        </w:rPr>
      </w:pPr>
      <w:r w:rsidRPr="00D91758">
        <w:rPr>
          <w:rFonts w:ascii="Arial" w:hAnsi="Arial" w:cs="Arial"/>
        </w:rPr>
        <w:t>Create a learning community in which individual differences are respected and valued.</w:t>
      </w:r>
    </w:p>
    <w:p w14:paraId="1BBB7C5A"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Describe how cultural differences can impact communication</w:t>
      </w:r>
    </w:p>
    <w:p w14:paraId="029E4B50" w14:textId="77777777" w:rsidR="00484439" w:rsidRPr="00D91758" w:rsidRDefault="00484439" w:rsidP="00484439">
      <w:pPr>
        <w:pStyle w:val="ListParagraph"/>
        <w:numPr>
          <w:ilvl w:val="0"/>
          <w:numId w:val="11"/>
        </w:numPr>
        <w:rPr>
          <w:rFonts w:ascii="Arial" w:hAnsi="Arial" w:cs="Arial"/>
        </w:rPr>
      </w:pPr>
      <w:r w:rsidRPr="00D91758">
        <w:rPr>
          <w:rFonts w:ascii="Arial" w:hAnsi="Arial" w:cs="Arial"/>
        </w:rPr>
        <w:t>Apply information from the Indian Education for All Act and Essential Understandings to create lessons, environments and relationships that support this Montana Law.</w:t>
      </w:r>
    </w:p>
    <w:p w14:paraId="0DBBDB89" w14:textId="77777777" w:rsidR="00484439" w:rsidRPr="00D91758" w:rsidRDefault="00484439" w:rsidP="00484439">
      <w:pPr>
        <w:rPr>
          <w:rFonts w:ascii="Arial" w:hAnsi="Arial" w:cs="Arial"/>
        </w:rPr>
      </w:pPr>
    </w:p>
    <w:p w14:paraId="7AE1D555" w14:textId="77777777" w:rsidR="00484439" w:rsidRPr="00D91758" w:rsidRDefault="00484439" w:rsidP="00484439">
      <w:pPr>
        <w:rPr>
          <w:rFonts w:ascii="Arial" w:hAnsi="Arial" w:cs="Arial"/>
        </w:rPr>
      </w:pPr>
    </w:p>
    <w:p w14:paraId="44C2286C" w14:textId="77777777" w:rsidR="00484439" w:rsidRPr="00D91758" w:rsidRDefault="00484439" w:rsidP="00484439">
      <w:pPr>
        <w:rPr>
          <w:rFonts w:ascii="Arial" w:hAnsi="Arial" w:cs="Arial"/>
          <w:b/>
        </w:rPr>
      </w:pPr>
      <w:r w:rsidRPr="00D91758">
        <w:rPr>
          <w:rFonts w:ascii="Arial" w:hAnsi="Arial" w:cs="Arial"/>
          <w:b/>
        </w:rPr>
        <w:t>InTASC PRINCIPLES</w:t>
      </w:r>
      <w:r w:rsidRPr="00D91758">
        <w:rPr>
          <w:rFonts w:ascii="Arial" w:hAnsi="Arial" w:cs="Arial"/>
        </w:rPr>
        <w:t xml:space="preserve"> </w:t>
      </w:r>
      <w:r w:rsidRPr="00D91758">
        <w:rPr>
          <w:rFonts w:ascii="Arial" w:hAnsi="Arial" w:cs="Arial"/>
          <w:b/>
        </w:rPr>
        <w:t>and PEPP STANDARDS</w:t>
      </w:r>
      <w:r w:rsidRPr="00D91758">
        <w:rPr>
          <w:rFonts w:ascii="Arial" w:hAnsi="Arial" w:cs="Arial"/>
          <w:b/>
        </w:rPr>
        <w:tab/>
      </w:r>
      <w:r w:rsidRPr="00D91758">
        <w:rPr>
          <w:rFonts w:ascii="Arial" w:hAnsi="Arial" w:cs="Arial"/>
        </w:rPr>
        <w:tab/>
      </w:r>
      <w:r w:rsidRPr="00D91758">
        <w:rPr>
          <w:rFonts w:ascii="Arial" w:hAnsi="Arial" w:cs="Arial"/>
        </w:rPr>
        <w:tab/>
      </w:r>
      <w:r w:rsidRPr="00D91758">
        <w:rPr>
          <w:rFonts w:ascii="Arial" w:hAnsi="Arial" w:cs="Arial"/>
        </w:rPr>
        <w:tab/>
      </w:r>
      <w:r w:rsidRPr="00D91758">
        <w:rPr>
          <w:rFonts w:ascii="Arial" w:hAnsi="Arial" w:cs="Arial"/>
          <w:b/>
        </w:rPr>
        <w:t>ASSESSMENT</w:t>
      </w:r>
    </w:p>
    <w:tbl>
      <w:tblPr>
        <w:tblW w:w="10274" w:type="dxa"/>
        <w:tblInd w:w="108" w:type="dxa"/>
        <w:tblLayout w:type="fixed"/>
        <w:tblLook w:val="0000" w:firstRow="0" w:lastRow="0" w:firstColumn="0" w:lastColumn="0" w:noHBand="0" w:noVBand="0"/>
      </w:tblPr>
      <w:tblGrid>
        <w:gridCol w:w="7741"/>
        <w:gridCol w:w="2533"/>
      </w:tblGrid>
      <w:tr w:rsidR="00484439" w:rsidRPr="00D91758" w14:paraId="09AB1EA7" w14:textId="77777777" w:rsidTr="00EF678C">
        <w:trPr>
          <w:cantSplit/>
          <w:trHeight w:val="1268"/>
        </w:trPr>
        <w:tc>
          <w:tcPr>
            <w:tcW w:w="7744" w:type="dxa"/>
            <w:tcBorders>
              <w:top w:val="single" w:sz="4" w:space="0" w:color="000000"/>
              <w:left w:val="single" w:sz="4" w:space="0" w:color="000000"/>
              <w:bottom w:val="single" w:sz="4" w:space="0" w:color="000000"/>
            </w:tcBorders>
          </w:tcPr>
          <w:p w14:paraId="67958B87" w14:textId="77777777" w:rsidR="00484439" w:rsidRPr="00D91758" w:rsidRDefault="00484439" w:rsidP="00EF678C">
            <w:pPr>
              <w:rPr>
                <w:rFonts w:ascii="Arial" w:hAnsi="Arial" w:cs="Arial"/>
              </w:rPr>
            </w:pPr>
            <w:r w:rsidRPr="00D91758">
              <w:rPr>
                <w:rFonts w:ascii="Arial" w:hAnsi="Arial" w:cs="Arial"/>
              </w:rPr>
              <w:t>InTASC Principle 4(m) The teacher knows how to integrate culturally relevant content to build on learners’ background knowledge.</w:t>
            </w:r>
          </w:p>
          <w:p w14:paraId="6F16A124" w14:textId="77777777" w:rsidR="00484439" w:rsidRPr="00D91758" w:rsidRDefault="00484439" w:rsidP="00EF678C">
            <w:pPr>
              <w:rPr>
                <w:rFonts w:ascii="Arial" w:hAnsi="Arial" w:cs="Arial"/>
              </w:rPr>
            </w:pPr>
          </w:p>
          <w:p w14:paraId="5230DFE2" w14:textId="77777777" w:rsidR="00484439" w:rsidRPr="00D91758" w:rsidRDefault="00484439" w:rsidP="00EF678C">
            <w:pPr>
              <w:rPr>
                <w:rFonts w:ascii="Arial" w:hAnsi="Arial" w:cs="Arial"/>
              </w:rPr>
            </w:pPr>
            <w:r w:rsidRPr="00D91758">
              <w:rPr>
                <w:rFonts w:ascii="Arial" w:hAnsi="Arial" w:cs="Arial"/>
              </w:rPr>
              <w:t>Education Division Conceptual Framework Guiding Principle: A</w:t>
            </w:r>
          </w:p>
          <w:p w14:paraId="3809BA0B" w14:textId="77777777" w:rsidR="00484439" w:rsidRPr="00D91758" w:rsidRDefault="00484439" w:rsidP="00EF678C">
            <w:pPr>
              <w:rPr>
                <w:rFonts w:ascii="Arial" w:hAnsi="Arial" w:cs="Arial"/>
              </w:rPr>
            </w:pPr>
          </w:p>
          <w:p w14:paraId="683302C6" w14:textId="77777777" w:rsidR="00484439" w:rsidRPr="00D91758" w:rsidRDefault="00484439" w:rsidP="00EF678C">
            <w:pPr>
              <w:rPr>
                <w:rFonts w:ascii="Arial" w:hAnsi="Arial" w:cs="Arial"/>
              </w:rPr>
            </w:pPr>
            <w:r w:rsidRPr="00D91758">
              <w:rPr>
                <w:rFonts w:ascii="Arial" w:hAnsi="Arial" w:cs="Arial"/>
              </w:rPr>
              <w:t>PEPPS 10.58.508 (i) Candidates demonstrate understanding of how students within different populations, including Montana American Indians, differ in their development and approaches to learning and create instructional opportunities that are adapted to diverse learners.</w:t>
            </w:r>
          </w:p>
          <w:p w14:paraId="07FE4A6A" w14:textId="77777777" w:rsidR="00484439" w:rsidRPr="00D91758" w:rsidRDefault="00484439" w:rsidP="00EF678C">
            <w:pPr>
              <w:rPr>
                <w:rFonts w:ascii="Arial" w:hAnsi="Arial" w:cs="Arial"/>
              </w:rPr>
            </w:pPr>
          </w:p>
          <w:p w14:paraId="417967E0" w14:textId="77777777" w:rsidR="00484439" w:rsidRPr="00D91758" w:rsidRDefault="00484439" w:rsidP="00EF678C">
            <w:pPr>
              <w:rPr>
                <w:rFonts w:ascii="Arial" w:hAnsi="Arial" w:cs="Arial"/>
              </w:rPr>
            </w:pPr>
          </w:p>
          <w:p w14:paraId="6992CC06" w14:textId="77777777" w:rsidR="00484439" w:rsidRPr="00D91758" w:rsidRDefault="00484439" w:rsidP="00EF678C">
            <w:pPr>
              <w:rPr>
                <w:rFonts w:ascii="Arial" w:hAnsi="Arial" w:cs="Arial"/>
              </w:rPr>
            </w:pPr>
            <w:r w:rsidRPr="00D91758">
              <w:rPr>
                <w:rFonts w:ascii="Arial" w:hAnsi="Arial" w:cs="Arial"/>
              </w:rPr>
              <w:t>PEPPS 10.58.501 (l) Candidates demonstrate understanding of and ability to integrate history, cultural heritage, and contemporary status of American Indians and tribes in Montana.</w:t>
            </w:r>
          </w:p>
          <w:p w14:paraId="3FA9DF3E" w14:textId="77777777" w:rsidR="00484439" w:rsidRDefault="00484439" w:rsidP="00EF678C">
            <w:pPr>
              <w:rPr>
                <w:rFonts w:ascii="Arial" w:hAnsi="Arial" w:cs="Arial"/>
              </w:rPr>
            </w:pPr>
          </w:p>
          <w:p w14:paraId="72E617ED" w14:textId="77777777" w:rsidR="00484439" w:rsidRPr="00D91758" w:rsidRDefault="00484439" w:rsidP="00EF678C">
            <w:pPr>
              <w:rPr>
                <w:rFonts w:ascii="Arial" w:hAnsi="Arial" w:cs="Arial"/>
              </w:rPr>
            </w:pPr>
            <w:r w:rsidRPr="00D91758">
              <w:rPr>
                <w:rFonts w:ascii="Arial" w:hAnsi="Arial" w:cs="Arial"/>
              </w:rPr>
              <w:t>PEPPS 10.58.501 (b) Candidates use understanding of individual differences and diverse cultures and communities, including American Indians and tribes in Montana and English Language Learners (ELL), to ensure inclusive environments that enable each learner to meet high standards;</w:t>
            </w:r>
          </w:p>
          <w:p w14:paraId="0030C71A" w14:textId="77777777" w:rsidR="00484439" w:rsidRPr="00D91758" w:rsidRDefault="00484439" w:rsidP="00EF678C">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tcPr>
          <w:p w14:paraId="6A52E86A" w14:textId="77777777" w:rsidR="00484439" w:rsidRPr="00D91758" w:rsidRDefault="00484439" w:rsidP="00EF678C">
            <w:pPr>
              <w:rPr>
                <w:rFonts w:ascii="Arial" w:hAnsi="Arial" w:cs="Arial"/>
              </w:rPr>
            </w:pPr>
            <w:r w:rsidRPr="00D91758">
              <w:rPr>
                <w:rFonts w:ascii="Arial" w:hAnsi="Arial" w:cs="Arial"/>
              </w:rPr>
              <w:t>Research Project on Montana Indian Tribes with Unit Plan</w:t>
            </w:r>
          </w:p>
        </w:tc>
      </w:tr>
      <w:tr w:rsidR="00484439" w:rsidRPr="00D91758" w14:paraId="4D716943" w14:textId="77777777" w:rsidTr="00EF678C">
        <w:trPr>
          <w:cantSplit/>
          <w:trHeight w:val="562"/>
        </w:trPr>
        <w:tc>
          <w:tcPr>
            <w:tcW w:w="7744" w:type="dxa"/>
            <w:tcBorders>
              <w:top w:val="single" w:sz="4" w:space="0" w:color="000000"/>
              <w:left w:val="single" w:sz="4" w:space="0" w:color="000000"/>
              <w:bottom w:val="single" w:sz="4" w:space="0" w:color="000000"/>
            </w:tcBorders>
          </w:tcPr>
          <w:p w14:paraId="04C39D00" w14:textId="77777777" w:rsidR="00484439" w:rsidRPr="00D91758" w:rsidRDefault="00484439" w:rsidP="00EF678C">
            <w:pPr>
              <w:rPr>
                <w:rFonts w:ascii="Arial" w:hAnsi="Arial" w:cs="Arial"/>
              </w:rPr>
            </w:pPr>
            <w:r w:rsidRPr="00D91758">
              <w:rPr>
                <w:rFonts w:ascii="Arial" w:hAnsi="Arial" w:cs="Arial"/>
              </w:rPr>
              <w:t>InTASC Principle 9(e) The teacher reflects on his/her personal biases and accesses resources to deepen his/her own understanding of cultural, ethnic, gender, and learning differences to build stronger relationships and create more relevant learning experiences.</w:t>
            </w:r>
          </w:p>
          <w:p w14:paraId="5F6AC28B" w14:textId="77777777" w:rsidR="00484439" w:rsidRPr="00D91758" w:rsidRDefault="00484439" w:rsidP="00EF678C">
            <w:pPr>
              <w:rPr>
                <w:rFonts w:ascii="Arial" w:hAnsi="Arial" w:cs="Arial"/>
              </w:rPr>
            </w:pPr>
          </w:p>
          <w:p w14:paraId="1DB63B85" w14:textId="77777777" w:rsidR="00484439" w:rsidRPr="00D91758" w:rsidRDefault="00484439" w:rsidP="00EF678C">
            <w:pPr>
              <w:rPr>
                <w:rFonts w:ascii="Arial" w:hAnsi="Arial" w:cs="Arial"/>
                <w:i/>
              </w:rPr>
            </w:pPr>
            <w:r w:rsidRPr="00D91758">
              <w:rPr>
                <w:rFonts w:ascii="Arial" w:hAnsi="Arial" w:cs="Arial"/>
                <w:i/>
              </w:rPr>
              <w:t>Guiding Principle: A &amp; C</w:t>
            </w:r>
          </w:p>
          <w:p w14:paraId="73161BCE" w14:textId="77777777" w:rsidR="00484439" w:rsidRPr="00D91758" w:rsidRDefault="00484439" w:rsidP="00EF678C">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tcPr>
          <w:p w14:paraId="32359A69" w14:textId="77777777" w:rsidR="00484439" w:rsidRPr="00D91758" w:rsidRDefault="00484439" w:rsidP="00EF678C">
            <w:pPr>
              <w:rPr>
                <w:rFonts w:ascii="Arial" w:hAnsi="Arial" w:cs="Arial"/>
              </w:rPr>
            </w:pPr>
            <w:r w:rsidRPr="00D91758">
              <w:rPr>
                <w:rFonts w:ascii="Arial" w:hAnsi="Arial" w:cs="Arial"/>
              </w:rPr>
              <w:t>Self assessment and reflection with an action plan for improvement</w:t>
            </w:r>
          </w:p>
        </w:tc>
      </w:tr>
      <w:tr w:rsidR="00484439" w:rsidRPr="00D91758" w14:paraId="281D5064" w14:textId="77777777" w:rsidTr="00EF678C">
        <w:tblPrEx>
          <w:tblCellMar>
            <w:left w:w="0" w:type="dxa"/>
            <w:right w:w="0" w:type="dxa"/>
          </w:tblCellMar>
        </w:tblPrEx>
        <w:trPr>
          <w:trHeight w:val="540"/>
        </w:trPr>
        <w:tc>
          <w:tcPr>
            <w:tcW w:w="7740" w:type="dxa"/>
            <w:tcBorders>
              <w:top w:val="single" w:sz="4" w:space="0" w:color="000000"/>
              <w:left w:val="single" w:sz="4" w:space="0" w:color="000000"/>
              <w:bottom w:val="single" w:sz="4" w:space="0" w:color="000000"/>
            </w:tcBorders>
          </w:tcPr>
          <w:p w14:paraId="12E0153F" w14:textId="77777777" w:rsidR="00484439" w:rsidRPr="00D91758" w:rsidRDefault="00484439" w:rsidP="00EF678C">
            <w:pPr>
              <w:rPr>
                <w:rFonts w:ascii="Arial" w:hAnsi="Arial" w:cs="Arial"/>
              </w:rPr>
            </w:pPr>
            <w:r w:rsidRPr="00D91758">
              <w:rPr>
                <w:rFonts w:ascii="Arial" w:hAnsi="Arial" w:cs="Arial"/>
              </w:rPr>
              <w:t xml:space="preserve">The candidate shows sensitivity to cultural diversity and seeks to understand the perspectives of others.      </w:t>
            </w:r>
          </w:p>
        </w:tc>
        <w:tc>
          <w:tcPr>
            <w:tcW w:w="2534" w:type="dxa"/>
            <w:tcBorders>
              <w:left w:val="single" w:sz="4" w:space="0" w:color="000000"/>
            </w:tcBorders>
          </w:tcPr>
          <w:p w14:paraId="399BC690" w14:textId="77777777" w:rsidR="00484439" w:rsidRPr="00D91758" w:rsidRDefault="00484439" w:rsidP="00EF678C">
            <w:pPr>
              <w:rPr>
                <w:rFonts w:ascii="Arial" w:hAnsi="Arial" w:cs="Arial"/>
              </w:rPr>
            </w:pPr>
          </w:p>
        </w:tc>
      </w:tr>
      <w:tr w:rsidR="00484439" w:rsidRPr="00D91758" w14:paraId="51165087" w14:textId="77777777" w:rsidTr="00EF678C">
        <w:tblPrEx>
          <w:tblCellMar>
            <w:left w:w="0" w:type="dxa"/>
            <w:right w:w="0" w:type="dxa"/>
          </w:tblCellMar>
        </w:tblPrEx>
        <w:trPr>
          <w:trHeight w:val="440"/>
        </w:trPr>
        <w:tc>
          <w:tcPr>
            <w:tcW w:w="7740" w:type="dxa"/>
            <w:tcBorders>
              <w:top w:val="single" w:sz="4" w:space="0" w:color="000000"/>
              <w:left w:val="single" w:sz="4" w:space="0" w:color="000000"/>
              <w:bottom w:val="single" w:sz="4" w:space="0" w:color="000000"/>
            </w:tcBorders>
          </w:tcPr>
          <w:p w14:paraId="07A1CA26" w14:textId="77777777" w:rsidR="00484439" w:rsidRPr="00D91758" w:rsidRDefault="00484439" w:rsidP="00EF678C">
            <w:pPr>
              <w:rPr>
                <w:rFonts w:ascii="Arial" w:hAnsi="Arial" w:cs="Arial"/>
              </w:rPr>
            </w:pPr>
            <w:r w:rsidRPr="00D91758">
              <w:rPr>
                <w:rFonts w:ascii="Arial" w:hAnsi="Arial" w:cs="Arial"/>
              </w:rPr>
              <w:t xml:space="preserve">The candidate promotes tolerance and diversity as positive attributes and applies these in learning experiences.     </w:t>
            </w:r>
          </w:p>
        </w:tc>
        <w:tc>
          <w:tcPr>
            <w:tcW w:w="2534" w:type="dxa"/>
            <w:tcBorders>
              <w:left w:val="single" w:sz="4" w:space="0" w:color="000000"/>
            </w:tcBorders>
          </w:tcPr>
          <w:p w14:paraId="64D4C1A9" w14:textId="77777777" w:rsidR="00484439" w:rsidRPr="00D91758" w:rsidRDefault="00484439" w:rsidP="00EF678C">
            <w:pPr>
              <w:rPr>
                <w:rFonts w:ascii="Arial" w:hAnsi="Arial" w:cs="Arial"/>
              </w:rPr>
            </w:pPr>
          </w:p>
        </w:tc>
      </w:tr>
      <w:tr w:rsidR="00484439" w:rsidRPr="00D91758" w14:paraId="6A19DFCD" w14:textId="77777777" w:rsidTr="00EF678C">
        <w:trPr>
          <w:trHeight w:val="872"/>
        </w:trPr>
        <w:tc>
          <w:tcPr>
            <w:tcW w:w="7744" w:type="dxa"/>
            <w:tcBorders>
              <w:top w:val="single" w:sz="4" w:space="0" w:color="000000"/>
              <w:left w:val="single" w:sz="4" w:space="0" w:color="000000"/>
              <w:bottom w:val="single" w:sz="4" w:space="0" w:color="000000"/>
            </w:tcBorders>
          </w:tcPr>
          <w:p w14:paraId="601C269B" w14:textId="77777777" w:rsidR="00484439" w:rsidRPr="00D91758" w:rsidRDefault="00484439" w:rsidP="00EF678C">
            <w:pPr>
              <w:rPr>
                <w:rFonts w:ascii="Arial" w:hAnsi="Arial" w:cs="Arial"/>
              </w:rPr>
            </w:pPr>
            <w:r w:rsidRPr="00D91758">
              <w:rPr>
                <w:rFonts w:ascii="Arial" w:hAnsi="Arial" w:cs="Arial"/>
              </w:rPr>
              <w:t>The candidate communicates in ways that demonstrate sensitivity to cultural and gender differences (e.g. appropriate use of eye contact, interpretation of body language and verbal statements, acknowledgment of and responsiveness to different modes of communication and participation).</w:t>
            </w:r>
          </w:p>
        </w:tc>
        <w:tc>
          <w:tcPr>
            <w:tcW w:w="2530" w:type="dxa"/>
            <w:tcBorders>
              <w:left w:val="single" w:sz="4" w:space="0" w:color="000000"/>
            </w:tcBorders>
          </w:tcPr>
          <w:p w14:paraId="3301E0CD" w14:textId="77777777" w:rsidR="00484439" w:rsidRPr="00D91758" w:rsidRDefault="00484439" w:rsidP="00EF678C">
            <w:pPr>
              <w:rPr>
                <w:rFonts w:ascii="Arial" w:hAnsi="Arial" w:cs="Arial"/>
              </w:rPr>
            </w:pPr>
          </w:p>
        </w:tc>
      </w:tr>
      <w:tr w:rsidR="00484439" w:rsidRPr="00D91758" w14:paraId="774C153A" w14:textId="77777777" w:rsidTr="00EF678C">
        <w:tblPrEx>
          <w:tblCellMar>
            <w:left w:w="0" w:type="dxa"/>
            <w:right w:w="0" w:type="dxa"/>
          </w:tblCellMar>
        </w:tblPrEx>
        <w:trPr>
          <w:trHeight w:val="764"/>
        </w:trPr>
        <w:tc>
          <w:tcPr>
            <w:tcW w:w="7744" w:type="dxa"/>
            <w:tcBorders>
              <w:top w:val="single" w:sz="4" w:space="0" w:color="000000"/>
              <w:left w:val="single" w:sz="4" w:space="0" w:color="000000"/>
              <w:bottom w:val="single" w:sz="4" w:space="0" w:color="000000"/>
            </w:tcBorders>
          </w:tcPr>
          <w:p w14:paraId="7DABB8AD" w14:textId="77777777" w:rsidR="00484439" w:rsidRPr="00D91758" w:rsidRDefault="00484439" w:rsidP="00EF678C">
            <w:pPr>
              <w:rPr>
                <w:rFonts w:ascii="Arial" w:hAnsi="Arial" w:cs="Arial"/>
              </w:rPr>
            </w:pPr>
            <w:r w:rsidRPr="00D91758">
              <w:rPr>
                <w:rFonts w:ascii="Arial" w:hAnsi="Arial" w:cs="Arial"/>
              </w:rPr>
              <w:t>The candidate appreciates the cultural dimensions of communication, responds appropriately, and seeks to foster culturally sensitive communication by and among students, peers, and teachers.</w:t>
            </w:r>
          </w:p>
        </w:tc>
        <w:tc>
          <w:tcPr>
            <w:tcW w:w="2530" w:type="dxa"/>
            <w:tcBorders>
              <w:left w:val="single" w:sz="4" w:space="0" w:color="000000"/>
            </w:tcBorders>
          </w:tcPr>
          <w:p w14:paraId="3FD8B2B1" w14:textId="77777777" w:rsidR="00484439" w:rsidRPr="00D91758" w:rsidRDefault="00484439" w:rsidP="00EF678C">
            <w:pPr>
              <w:rPr>
                <w:rFonts w:ascii="Arial" w:hAnsi="Arial" w:cs="Arial"/>
              </w:rPr>
            </w:pPr>
          </w:p>
        </w:tc>
      </w:tr>
      <w:tr w:rsidR="00484439" w:rsidRPr="00D91758" w14:paraId="0665AC0F" w14:textId="77777777" w:rsidTr="00EF678C">
        <w:tblPrEx>
          <w:tblCellMar>
            <w:left w:w="0" w:type="dxa"/>
            <w:right w:w="0" w:type="dxa"/>
          </w:tblCellMar>
        </w:tblPrEx>
        <w:trPr>
          <w:trHeight w:val="872"/>
        </w:trPr>
        <w:tc>
          <w:tcPr>
            <w:tcW w:w="7744" w:type="dxa"/>
            <w:tcBorders>
              <w:top w:val="single" w:sz="4" w:space="0" w:color="000000"/>
              <w:left w:val="single" w:sz="4" w:space="0" w:color="000000"/>
              <w:bottom w:val="single" w:sz="4" w:space="0" w:color="000000"/>
            </w:tcBorders>
          </w:tcPr>
          <w:p w14:paraId="3CD7459C" w14:textId="77777777" w:rsidR="00484439" w:rsidRPr="00D91758" w:rsidRDefault="00484439" w:rsidP="00EF678C">
            <w:pPr>
              <w:rPr>
                <w:rFonts w:ascii="Arial" w:hAnsi="Arial" w:cs="Arial"/>
              </w:rPr>
            </w:pPr>
            <w:r w:rsidRPr="00D91758">
              <w:rPr>
                <w:rFonts w:ascii="Arial" w:hAnsi="Arial" w:cs="Arial"/>
              </w:rPr>
              <w:t>The candidate understands how factors in the students' environment outside of school (e.g. family circumstances, community environments, health and economic conditions) may influence students' life and learning.</w:t>
            </w:r>
          </w:p>
        </w:tc>
        <w:tc>
          <w:tcPr>
            <w:tcW w:w="2530" w:type="dxa"/>
            <w:tcBorders>
              <w:left w:val="single" w:sz="4" w:space="0" w:color="000000"/>
            </w:tcBorders>
          </w:tcPr>
          <w:p w14:paraId="29964F1C" w14:textId="77777777" w:rsidR="00484439" w:rsidRPr="00D91758" w:rsidRDefault="00484439" w:rsidP="00EF678C">
            <w:pPr>
              <w:rPr>
                <w:rFonts w:ascii="Arial" w:hAnsi="Arial" w:cs="Arial"/>
              </w:rPr>
            </w:pPr>
          </w:p>
        </w:tc>
      </w:tr>
      <w:tr w:rsidR="00484439" w:rsidRPr="00D91758" w14:paraId="44720B5C" w14:textId="77777777" w:rsidTr="00EF678C">
        <w:tblPrEx>
          <w:tblCellMar>
            <w:left w:w="0" w:type="dxa"/>
            <w:right w:w="0" w:type="dxa"/>
          </w:tblCellMar>
        </w:tblPrEx>
        <w:trPr>
          <w:trHeight w:val="557"/>
        </w:trPr>
        <w:tc>
          <w:tcPr>
            <w:tcW w:w="7744" w:type="dxa"/>
            <w:tcBorders>
              <w:top w:val="single" w:sz="4" w:space="0" w:color="000000"/>
              <w:left w:val="single" w:sz="4" w:space="0" w:color="000000"/>
              <w:bottom w:val="single" w:sz="4" w:space="0" w:color="000000"/>
            </w:tcBorders>
          </w:tcPr>
          <w:p w14:paraId="0586687C" w14:textId="77777777" w:rsidR="00484439" w:rsidRPr="00D91758" w:rsidRDefault="00484439" w:rsidP="00EF678C">
            <w:pPr>
              <w:rPr>
                <w:rFonts w:ascii="Arial" w:hAnsi="Arial" w:cs="Arial"/>
              </w:rPr>
            </w:pPr>
            <w:r w:rsidRPr="00D91758">
              <w:rPr>
                <w:rFonts w:ascii="Arial" w:hAnsi="Arial" w:cs="Arial"/>
              </w:rPr>
              <w:t>The candidate exhibits willingness to learn and interact with cultures and perspectives other than their own.     (TPT Assessment rubric 1.b)</w:t>
            </w:r>
          </w:p>
        </w:tc>
        <w:tc>
          <w:tcPr>
            <w:tcW w:w="2530" w:type="dxa"/>
            <w:tcBorders>
              <w:left w:val="single" w:sz="4" w:space="0" w:color="000000"/>
            </w:tcBorders>
          </w:tcPr>
          <w:p w14:paraId="106316E5" w14:textId="77777777" w:rsidR="00484439" w:rsidRPr="00D91758" w:rsidRDefault="00484439" w:rsidP="00EF678C">
            <w:pPr>
              <w:rPr>
                <w:rFonts w:ascii="Arial" w:hAnsi="Arial" w:cs="Arial"/>
              </w:rPr>
            </w:pPr>
          </w:p>
        </w:tc>
      </w:tr>
      <w:tr w:rsidR="00484439" w:rsidRPr="00D91758" w14:paraId="143CE01C" w14:textId="77777777" w:rsidTr="00EF678C">
        <w:tblPrEx>
          <w:tblCellMar>
            <w:left w:w="0" w:type="dxa"/>
            <w:right w:w="0" w:type="dxa"/>
          </w:tblCellMar>
        </w:tblPrEx>
        <w:trPr>
          <w:trHeight w:val="557"/>
        </w:trPr>
        <w:tc>
          <w:tcPr>
            <w:tcW w:w="7744" w:type="dxa"/>
            <w:tcBorders>
              <w:top w:val="single" w:sz="4" w:space="0" w:color="000000"/>
              <w:left w:val="single" w:sz="4" w:space="0" w:color="000000"/>
              <w:bottom w:val="single" w:sz="4" w:space="0" w:color="000000"/>
            </w:tcBorders>
          </w:tcPr>
          <w:p w14:paraId="662A9CCA" w14:textId="77777777" w:rsidR="00484439" w:rsidRPr="00D91758" w:rsidRDefault="00484439" w:rsidP="00EF678C">
            <w:pPr>
              <w:rPr>
                <w:rFonts w:ascii="Arial" w:hAnsi="Arial" w:cs="Arial"/>
              </w:rPr>
            </w:pPr>
            <w:r w:rsidRPr="00D91758">
              <w:rPr>
                <w:rFonts w:ascii="Arial" w:hAnsi="Arial" w:cs="Arial"/>
              </w:rPr>
              <w:t xml:space="preserve">10.58.305 (k) Teacher candidates demonstrate an understanding of the effects of concentrated generational poverty of student academic achievement.  </w:t>
            </w:r>
          </w:p>
          <w:p w14:paraId="0BCDDF75" w14:textId="77777777" w:rsidR="00484439" w:rsidRPr="00D91758" w:rsidRDefault="00484439" w:rsidP="00EF678C">
            <w:pPr>
              <w:rPr>
                <w:rFonts w:ascii="Arial" w:hAnsi="Arial" w:cs="Arial"/>
              </w:rPr>
            </w:pPr>
          </w:p>
        </w:tc>
        <w:tc>
          <w:tcPr>
            <w:tcW w:w="2530" w:type="dxa"/>
            <w:tcBorders>
              <w:left w:val="single" w:sz="4" w:space="0" w:color="000000"/>
            </w:tcBorders>
          </w:tcPr>
          <w:p w14:paraId="74023875" w14:textId="77777777" w:rsidR="00484439" w:rsidRPr="00D91758" w:rsidRDefault="00484439" w:rsidP="00EF678C">
            <w:pPr>
              <w:rPr>
                <w:rFonts w:ascii="Arial" w:hAnsi="Arial" w:cs="Arial"/>
              </w:rPr>
            </w:pPr>
          </w:p>
        </w:tc>
      </w:tr>
    </w:tbl>
    <w:p w14:paraId="7E6E5288" w14:textId="77777777" w:rsidR="00484439" w:rsidRPr="00D91758" w:rsidRDefault="00484439" w:rsidP="00484439">
      <w:pPr>
        <w:rPr>
          <w:rFonts w:ascii="Arial" w:hAnsi="Arial" w:cs="Arial"/>
        </w:rPr>
      </w:pPr>
    </w:p>
    <w:p w14:paraId="69612CBB" w14:textId="77777777" w:rsidR="00484439" w:rsidRPr="00D91758" w:rsidRDefault="00484439" w:rsidP="00484439">
      <w:pPr>
        <w:rPr>
          <w:rFonts w:ascii="Arial" w:hAnsi="Arial" w:cs="Arial"/>
          <w:b/>
        </w:rPr>
      </w:pPr>
      <w:r w:rsidRPr="00D91758">
        <w:rPr>
          <w:rFonts w:ascii="Arial" w:hAnsi="Arial" w:cs="Arial"/>
          <w:b/>
        </w:rPr>
        <w:t xml:space="preserve">Essential Understandings: </w:t>
      </w:r>
    </w:p>
    <w:p w14:paraId="4FFDEF8E" w14:textId="77777777" w:rsidR="00484439" w:rsidRPr="00D91758" w:rsidRDefault="00484439" w:rsidP="00484439">
      <w:pPr>
        <w:rPr>
          <w:rFonts w:ascii="Arial" w:hAnsi="Arial" w:cs="Arial"/>
        </w:rPr>
      </w:pPr>
    </w:p>
    <w:p w14:paraId="5BDBEA75" w14:textId="77777777" w:rsidR="00484439" w:rsidRPr="00D91758" w:rsidRDefault="00484439" w:rsidP="00484439">
      <w:pPr>
        <w:numPr>
          <w:ilvl w:val="0"/>
          <w:numId w:val="14"/>
        </w:numPr>
        <w:rPr>
          <w:rFonts w:ascii="Arial" w:hAnsi="Arial" w:cs="Arial"/>
          <w:bCs/>
        </w:rPr>
      </w:pPr>
      <w:r w:rsidRPr="00D91758">
        <w:rPr>
          <w:rFonts w:ascii="Arial" w:hAnsi="Arial" w:cs="Arial"/>
          <w:bCs/>
        </w:rPr>
        <w:t>There is great diversity among the 12 tribal Nations of Montana in their languages,</w:t>
      </w:r>
      <w:r>
        <w:rPr>
          <w:rFonts w:ascii="Arial" w:hAnsi="Arial" w:cs="Arial"/>
          <w:bCs/>
        </w:rPr>
        <w:t xml:space="preserve"> </w:t>
      </w:r>
      <w:r w:rsidRPr="00D91758">
        <w:rPr>
          <w:rFonts w:ascii="Arial" w:hAnsi="Arial" w:cs="Arial"/>
          <w:bCs/>
        </w:rPr>
        <w:t>cultures, histories and governments. Each Nation has a distinct and unique cultural</w:t>
      </w:r>
      <w:r>
        <w:rPr>
          <w:rFonts w:ascii="Arial" w:hAnsi="Arial" w:cs="Arial"/>
          <w:bCs/>
        </w:rPr>
        <w:t xml:space="preserve"> </w:t>
      </w:r>
      <w:r w:rsidRPr="00D91758">
        <w:rPr>
          <w:rFonts w:ascii="Arial" w:hAnsi="Arial" w:cs="Arial"/>
          <w:bCs/>
        </w:rPr>
        <w:t>heritage that contributes to modern Montana.</w:t>
      </w:r>
    </w:p>
    <w:p w14:paraId="1EBE7C79" w14:textId="77777777" w:rsidR="00484439" w:rsidRPr="00D91758" w:rsidRDefault="00484439" w:rsidP="00484439">
      <w:pPr>
        <w:rPr>
          <w:rFonts w:ascii="Arial" w:hAnsi="Arial" w:cs="Arial"/>
        </w:rPr>
      </w:pPr>
    </w:p>
    <w:p w14:paraId="0CB9EC00" w14:textId="77777777" w:rsidR="00484439" w:rsidRPr="00D91758" w:rsidRDefault="00484439" w:rsidP="00484439">
      <w:pPr>
        <w:numPr>
          <w:ilvl w:val="0"/>
          <w:numId w:val="14"/>
        </w:numPr>
        <w:rPr>
          <w:rFonts w:ascii="Arial" w:hAnsi="Arial" w:cs="Arial"/>
        </w:rPr>
      </w:pPr>
      <w:r w:rsidRPr="00D91758">
        <w:rPr>
          <w:rFonts w:ascii="Arial" w:hAnsi="Arial" w:cs="Arial"/>
        </w:rPr>
        <w:t>There is great diversity among individual American Indians as identity is developed, defined and redefined by entities, organizations and people. A continuum of Indian identity, unique to each individual, ranges from assimilated to traditional. There is no generic American Indian.</w:t>
      </w:r>
    </w:p>
    <w:p w14:paraId="539F7EC3" w14:textId="77777777" w:rsidR="00484439" w:rsidRPr="00D91758" w:rsidRDefault="00484439" w:rsidP="00484439">
      <w:pPr>
        <w:rPr>
          <w:rFonts w:ascii="Arial" w:hAnsi="Arial" w:cs="Arial"/>
        </w:rPr>
      </w:pPr>
    </w:p>
    <w:p w14:paraId="28CED29D" w14:textId="77777777" w:rsidR="00484439" w:rsidRPr="00D91758" w:rsidRDefault="00484439" w:rsidP="00484439">
      <w:pPr>
        <w:numPr>
          <w:ilvl w:val="0"/>
          <w:numId w:val="14"/>
        </w:numPr>
        <w:rPr>
          <w:rFonts w:ascii="Arial" w:hAnsi="Arial" w:cs="Arial"/>
          <w:bCs/>
        </w:rPr>
      </w:pPr>
      <w:r w:rsidRPr="00D91758">
        <w:rPr>
          <w:rFonts w:ascii="Arial" w:hAnsi="Arial" w:cs="Arial"/>
          <w:bCs/>
        </w:rPr>
        <w:t>The ideologies of Native traditional beliefs and spirituality persist into modern day life as tribal cultures, traditions, and languages are still practiced by many American Indian people and are incorporated into how tribes govern and manage their affairs.  Additionally, each tribe has its own oral histories, which are as valid as written histories. These histories pre-date the “discovery” of North America.</w:t>
      </w:r>
    </w:p>
    <w:p w14:paraId="2172875C" w14:textId="77777777" w:rsidR="00484439" w:rsidRPr="00D91758" w:rsidRDefault="00484439" w:rsidP="00484439">
      <w:pPr>
        <w:rPr>
          <w:rFonts w:ascii="Arial" w:hAnsi="Arial" w:cs="Arial"/>
        </w:rPr>
      </w:pPr>
    </w:p>
    <w:p w14:paraId="41BFA259" w14:textId="77777777" w:rsidR="00484439" w:rsidRPr="00D91758" w:rsidRDefault="00484439" w:rsidP="00484439">
      <w:pPr>
        <w:numPr>
          <w:ilvl w:val="0"/>
          <w:numId w:val="14"/>
        </w:numPr>
        <w:rPr>
          <w:rFonts w:ascii="Arial" w:hAnsi="Arial" w:cs="Arial"/>
          <w:bCs/>
        </w:rPr>
      </w:pPr>
      <w:r w:rsidRPr="00D91758">
        <w:rPr>
          <w:rFonts w:ascii="Arial" w:hAnsi="Arial" w:cs="Arial"/>
          <w:bCs/>
        </w:rPr>
        <w:t>Reservations are lands that have been reserved by the tribes for their own use through</w:t>
      </w:r>
      <w:r>
        <w:rPr>
          <w:rFonts w:ascii="Arial" w:hAnsi="Arial" w:cs="Arial"/>
          <w:bCs/>
        </w:rPr>
        <w:t xml:space="preserve"> </w:t>
      </w:r>
      <w:r w:rsidRPr="00D91758">
        <w:rPr>
          <w:rFonts w:ascii="Arial" w:hAnsi="Arial" w:cs="Arial"/>
          <w:bCs/>
        </w:rPr>
        <w:t>treaties, statutes, and executive orders and were not “given” to them. The principle that</w:t>
      </w:r>
      <w:r>
        <w:rPr>
          <w:rFonts w:ascii="Arial" w:hAnsi="Arial" w:cs="Arial"/>
          <w:bCs/>
        </w:rPr>
        <w:t xml:space="preserve"> </w:t>
      </w:r>
      <w:r w:rsidRPr="00D91758">
        <w:rPr>
          <w:rFonts w:ascii="Arial" w:hAnsi="Arial" w:cs="Arial"/>
          <w:bCs/>
        </w:rPr>
        <w:t>land should be acquired from the Indians only through their consent with treaties involved</w:t>
      </w:r>
      <w:r>
        <w:rPr>
          <w:rFonts w:ascii="Arial" w:hAnsi="Arial" w:cs="Arial"/>
          <w:bCs/>
        </w:rPr>
        <w:t xml:space="preserve"> </w:t>
      </w:r>
      <w:r w:rsidRPr="00D91758">
        <w:rPr>
          <w:rFonts w:ascii="Arial" w:hAnsi="Arial" w:cs="Arial"/>
          <w:bCs/>
        </w:rPr>
        <w:t>three assumptions:</w:t>
      </w:r>
    </w:p>
    <w:p w14:paraId="6FC40692"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Both parties to treaties were sovereign powers.</w:t>
      </w:r>
    </w:p>
    <w:p w14:paraId="4E3D11DD"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Indian tribes had some form of transferable title to the land.</w:t>
      </w:r>
    </w:p>
    <w:p w14:paraId="17E32AD2"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Acquisition of Indian lands was solely a government matter not to be left to individual colonists.</w:t>
      </w:r>
    </w:p>
    <w:p w14:paraId="00EE8479" w14:textId="77777777" w:rsidR="00484439" w:rsidRPr="00D91758" w:rsidRDefault="00484439" w:rsidP="00484439">
      <w:pPr>
        <w:rPr>
          <w:rFonts w:ascii="Arial" w:hAnsi="Arial" w:cs="Arial"/>
          <w:bCs/>
          <w:i/>
          <w:iCs/>
        </w:rPr>
      </w:pPr>
    </w:p>
    <w:p w14:paraId="595CC2B0" w14:textId="77777777" w:rsidR="00484439" w:rsidRPr="00D91758" w:rsidRDefault="00484439" w:rsidP="00484439">
      <w:pPr>
        <w:numPr>
          <w:ilvl w:val="0"/>
          <w:numId w:val="14"/>
        </w:numPr>
        <w:rPr>
          <w:rFonts w:ascii="Arial" w:hAnsi="Arial" w:cs="Arial"/>
          <w:bCs/>
        </w:rPr>
      </w:pPr>
      <w:r w:rsidRPr="00D91758">
        <w:rPr>
          <w:rFonts w:ascii="Arial" w:hAnsi="Arial" w:cs="Arial"/>
          <w:bCs/>
        </w:rPr>
        <w:t xml:space="preserve">Federal policies, put into place throughout American history, have affected Indian people and still shape </w:t>
      </w:r>
      <w:proofErr w:type="gramStart"/>
      <w:r w:rsidRPr="00D91758">
        <w:rPr>
          <w:rFonts w:ascii="Arial" w:hAnsi="Arial" w:cs="Arial"/>
          <w:bCs/>
        </w:rPr>
        <w:t>who</w:t>
      </w:r>
      <w:proofErr w:type="gramEnd"/>
      <w:r w:rsidRPr="00D91758">
        <w:rPr>
          <w:rFonts w:ascii="Arial" w:hAnsi="Arial" w:cs="Arial"/>
          <w:bCs/>
        </w:rPr>
        <w:t xml:space="preserve"> they are today</w:t>
      </w:r>
      <w:r w:rsidRPr="00D91758">
        <w:rPr>
          <w:rFonts w:ascii="Arial" w:hAnsi="Arial" w:cs="Arial"/>
        </w:rPr>
        <w:t xml:space="preserve">. </w:t>
      </w:r>
      <w:r w:rsidRPr="00D91758">
        <w:rPr>
          <w:rFonts w:ascii="Arial" w:hAnsi="Arial" w:cs="Arial"/>
          <w:bCs/>
        </w:rPr>
        <w:t>Much of Indian history can be related through several major federal policy periods:</w:t>
      </w:r>
    </w:p>
    <w:p w14:paraId="56A5C4A3" w14:textId="77777777" w:rsidR="00484439" w:rsidRDefault="00484439" w:rsidP="00484439">
      <w:pPr>
        <w:rPr>
          <w:rFonts w:ascii="Arial" w:hAnsi="Arial" w:cs="Arial"/>
          <w:bCs/>
          <w:i/>
          <w:iCs/>
        </w:rPr>
      </w:pPr>
    </w:p>
    <w:p w14:paraId="30757955"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Colonization Period 1492 -Treaty Period 1789 - 1871</w:t>
      </w:r>
    </w:p>
    <w:p w14:paraId="25BC7CBC"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Allotment Period 1887 - 1934</w:t>
      </w:r>
    </w:p>
    <w:p w14:paraId="4B09FD61"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Boarding School Period 1879 - - -</w:t>
      </w:r>
    </w:p>
    <w:p w14:paraId="594A5E35"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Tribal Reorganization Period 1934 - 1958</w:t>
      </w:r>
    </w:p>
    <w:p w14:paraId="150D0DA5"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Termination Period 1953 - 1988</w:t>
      </w:r>
    </w:p>
    <w:p w14:paraId="30D1261E" w14:textId="77777777" w:rsidR="00484439" w:rsidRPr="00D91758" w:rsidRDefault="00484439" w:rsidP="00484439">
      <w:pPr>
        <w:pStyle w:val="ListParagraph"/>
        <w:numPr>
          <w:ilvl w:val="1"/>
          <w:numId w:val="14"/>
        </w:numPr>
        <w:rPr>
          <w:rFonts w:ascii="Arial" w:hAnsi="Arial" w:cs="Arial"/>
          <w:bCs/>
          <w:i/>
          <w:iCs/>
        </w:rPr>
      </w:pPr>
      <w:r w:rsidRPr="00D91758">
        <w:rPr>
          <w:rFonts w:ascii="Arial" w:hAnsi="Arial" w:cs="Arial"/>
          <w:bCs/>
          <w:i/>
          <w:iCs/>
        </w:rPr>
        <w:t>Self-determination 1975 – current</w:t>
      </w:r>
    </w:p>
    <w:p w14:paraId="62B0290F" w14:textId="77777777" w:rsidR="00484439" w:rsidRPr="00D91758" w:rsidRDefault="00484439" w:rsidP="00484439">
      <w:pPr>
        <w:rPr>
          <w:rFonts w:ascii="Arial" w:hAnsi="Arial" w:cs="Arial"/>
          <w:bCs/>
          <w:i/>
          <w:iCs/>
        </w:rPr>
      </w:pPr>
    </w:p>
    <w:p w14:paraId="1B240E53" w14:textId="77777777" w:rsidR="00484439" w:rsidRPr="00D91758" w:rsidRDefault="00484439" w:rsidP="00484439">
      <w:pPr>
        <w:pStyle w:val="ListParagraph"/>
        <w:numPr>
          <w:ilvl w:val="0"/>
          <w:numId w:val="16"/>
        </w:numPr>
        <w:rPr>
          <w:rFonts w:ascii="Arial" w:hAnsi="Arial" w:cs="Arial"/>
        </w:rPr>
      </w:pPr>
      <w:r w:rsidRPr="00D91758">
        <w:rPr>
          <w:rFonts w:ascii="Arial" w:hAnsi="Arial" w:cs="Arial"/>
        </w:rPr>
        <w:t>History is a story most often related through the subjective experience of the teller.  With the inclusion of more and varied voices, histories are being rediscovered and revised.  History told from an Indian perspective frequently conflicts with the stories mainstream historians tell.</w:t>
      </w:r>
    </w:p>
    <w:p w14:paraId="514652E1" w14:textId="77777777" w:rsidR="00484439" w:rsidRPr="00D91758" w:rsidRDefault="00484439" w:rsidP="00484439">
      <w:pPr>
        <w:rPr>
          <w:rFonts w:ascii="Arial" w:hAnsi="Arial" w:cs="Arial"/>
        </w:rPr>
      </w:pPr>
    </w:p>
    <w:p w14:paraId="11E65B95" w14:textId="77777777" w:rsidR="00484439" w:rsidRPr="00D91758" w:rsidRDefault="00484439" w:rsidP="00484439">
      <w:pPr>
        <w:pStyle w:val="ListParagraph"/>
        <w:numPr>
          <w:ilvl w:val="0"/>
          <w:numId w:val="16"/>
        </w:numPr>
        <w:rPr>
          <w:rFonts w:ascii="Arial" w:hAnsi="Arial" w:cs="Arial"/>
        </w:rPr>
      </w:pPr>
      <w:r w:rsidRPr="00D91758">
        <w:rPr>
          <w:rFonts w:ascii="Arial" w:hAnsi="Arial" w:cs="Arial"/>
        </w:rPr>
        <w:t xml:space="preserve">Under the American legal system, Indian tribes have sovereign powers, separate and independent from the federal and state governments.  However, the extent and breadth of tribal sovereignty is not the same for each tribe. </w:t>
      </w:r>
    </w:p>
    <w:p w14:paraId="4D540E70" w14:textId="77777777" w:rsidR="00484439" w:rsidRPr="00D91758" w:rsidRDefault="00484439" w:rsidP="00484439">
      <w:pPr>
        <w:rPr>
          <w:rFonts w:ascii="Arial" w:hAnsi="Arial" w:cs="Arial"/>
        </w:rPr>
      </w:pPr>
    </w:p>
    <w:p w14:paraId="2CBAB814" w14:textId="77777777" w:rsidR="00484439" w:rsidRPr="00D91758" w:rsidRDefault="00484439" w:rsidP="00484439">
      <w:pPr>
        <w:rPr>
          <w:rFonts w:ascii="Arial" w:hAnsi="Arial" w:cs="Arial"/>
        </w:rPr>
      </w:pPr>
    </w:p>
    <w:p w14:paraId="1234A57E" w14:textId="77777777" w:rsidR="00484439" w:rsidRDefault="00484439" w:rsidP="00484439">
      <w:pPr>
        <w:rPr>
          <w:rFonts w:ascii="Arial" w:hAnsi="Arial" w:cs="Arial"/>
          <w:b/>
        </w:rPr>
      </w:pPr>
    </w:p>
    <w:p w14:paraId="08BD9E88" w14:textId="77777777" w:rsidR="00484439" w:rsidRPr="00D91758" w:rsidRDefault="00484439" w:rsidP="00484439">
      <w:pPr>
        <w:rPr>
          <w:rFonts w:ascii="Arial" w:hAnsi="Arial" w:cs="Arial"/>
          <w:b/>
        </w:rPr>
      </w:pPr>
      <w:r w:rsidRPr="00D91758">
        <w:rPr>
          <w:rFonts w:ascii="Arial" w:hAnsi="Arial" w:cs="Arial"/>
          <w:b/>
        </w:rPr>
        <w:t>CULTURAL RELEVANCY</w:t>
      </w:r>
    </w:p>
    <w:p w14:paraId="6D776D05" w14:textId="77777777" w:rsidR="00484439" w:rsidRPr="00D91758" w:rsidRDefault="00484439" w:rsidP="00484439">
      <w:pPr>
        <w:rPr>
          <w:rFonts w:ascii="Arial" w:hAnsi="Arial" w:cs="Arial"/>
        </w:rPr>
      </w:pPr>
      <w:r w:rsidRPr="00D91758">
        <w:rPr>
          <w:rFonts w:ascii="Arial" w:hAnsi="Arial" w:cs="Arial"/>
        </w:rPr>
        <w:t>Salish Kootenai College defines culture as the awareness of one's own system of values, beliefs, traditions and history, and knowledge and respect for the systems of others, particularly those of American Indian Tribes, and specifically the Salish, Pend d'Oreille and Kootenai People.</w:t>
      </w:r>
    </w:p>
    <w:p w14:paraId="199E39B4" w14:textId="77777777" w:rsidR="00484439" w:rsidRPr="00D91758" w:rsidRDefault="00484439" w:rsidP="00484439">
      <w:pPr>
        <w:rPr>
          <w:rFonts w:ascii="Arial" w:hAnsi="Arial" w:cs="Arial"/>
          <w:u w:val="single"/>
        </w:rPr>
      </w:pPr>
      <w:r w:rsidRPr="00D91758">
        <w:rPr>
          <w:rFonts w:ascii="Arial" w:hAnsi="Arial" w:cs="Arial"/>
          <w:u w:val="single"/>
        </w:rPr>
        <w:t xml:space="preserve">Candidate Objectives:  </w:t>
      </w:r>
    </w:p>
    <w:p w14:paraId="66185C9F" w14:textId="77777777" w:rsidR="00484439" w:rsidRPr="00D91758" w:rsidRDefault="00484439" w:rsidP="00484439">
      <w:pPr>
        <w:numPr>
          <w:ilvl w:val="0"/>
          <w:numId w:val="3"/>
        </w:numPr>
        <w:rPr>
          <w:rFonts w:ascii="Arial" w:hAnsi="Arial" w:cs="Arial"/>
        </w:rPr>
      </w:pPr>
      <w:r w:rsidRPr="00D91758">
        <w:rPr>
          <w:rFonts w:ascii="Arial" w:hAnsi="Arial" w:cs="Arial"/>
        </w:rPr>
        <w:t>Candidates will examine how children with special needs and other students with diverse needs, such as English language learners, have been typically educated within their cultural group;</w:t>
      </w:r>
    </w:p>
    <w:p w14:paraId="4FA61C5F" w14:textId="77777777" w:rsidR="00484439" w:rsidRPr="00D91758" w:rsidRDefault="00484439" w:rsidP="00484439">
      <w:pPr>
        <w:numPr>
          <w:ilvl w:val="0"/>
          <w:numId w:val="3"/>
        </w:numPr>
        <w:rPr>
          <w:rFonts w:ascii="Arial" w:hAnsi="Arial" w:cs="Arial"/>
        </w:rPr>
      </w:pPr>
      <w:r w:rsidRPr="00D91758">
        <w:rPr>
          <w:rFonts w:ascii="Arial" w:hAnsi="Arial" w:cs="Arial"/>
        </w:rPr>
        <w:t>Candidates will participate in discussions, activities and reflective writings about cultural relevancy in course topics;</w:t>
      </w:r>
    </w:p>
    <w:p w14:paraId="329B55D5" w14:textId="77777777" w:rsidR="00484439" w:rsidRPr="00D91758" w:rsidRDefault="00484439" w:rsidP="00484439">
      <w:pPr>
        <w:numPr>
          <w:ilvl w:val="0"/>
          <w:numId w:val="3"/>
        </w:numPr>
        <w:rPr>
          <w:rFonts w:ascii="Arial" w:hAnsi="Arial" w:cs="Arial"/>
        </w:rPr>
      </w:pPr>
      <w:r w:rsidRPr="00D91758">
        <w:rPr>
          <w:rFonts w:ascii="Arial" w:hAnsi="Arial" w:cs="Arial"/>
        </w:rPr>
        <w:t>Candidates will apply information from the course in their work with individuals from similar and diverse cultures in order to enhance communication, relationship building, and teaching strategies.</w:t>
      </w:r>
    </w:p>
    <w:p w14:paraId="0C38A6BF" w14:textId="77777777" w:rsidR="00484439" w:rsidRPr="00D91758" w:rsidRDefault="00484439" w:rsidP="00484439">
      <w:pPr>
        <w:rPr>
          <w:rFonts w:ascii="Arial" w:hAnsi="Arial" w:cs="Arial"/>
        </w:rPr>
      </w:pPr>
    </w:p>
    <w:p w14:paraId="7461A31C" w14:textId="77777777" w:rsidR="00484439" w:rsidRPr="00D91758" w:rsidRDefault="00484439" w:rsidP="00484439">
      <w:pPr>
        <w:rPr>
          <w:rFonts w:ascii="Arial" w:hAnsi="Arial" w:cs="Arial"/>
          <w:b/>
        </w:rPr>
      </w:pPr>
      <w:r w:rsidRPr="00D91758">
        <w:rPr>
          <w:rFonts w:ascii="Arial" w:hAnsi="Arial" w:cs="Arial"/>
          <w:b/>
        </w:rPr>
        <w:t>CRITICAL THINKING</w:t>
      </w:r>
    </w:p>
    <w:p w14:paraId="60BB4C13" w14:textId="77777777" w:rsidR="00484439" w:rsidRPr="00D91758" w:rsidRDefault="00484439" w:rsidP="00484439">
      <w:pPr>
        <w:rPr>
          <w:rFonts w:ascii="Arial" w:hAnsi="Arial" w:cs="Arial"/>
        </w:rPr>
      </w:pPr>
      <w:r w:rsidRPr="00D91758">
        <w:rPr>
          <w:rFonts w:ascii="Arial" w:hAnsi="Arial" w:cs="Arial"/>
        </w:rPr>
        <w:t>At SKC, critical thinking describes a structured process for refining thought and making decisions.  It engages context, multiple perspectives, and the individual mind/heart balance (Spu’us).  Critical thinkers strive for clarity, accuracy, articulation, thoroughness, relevance, and fairness.</w:t>
      </w:r>
    </w:p>
    <w:p w14:paraId="0C626C1E" w14:textId="77777777" w:rsidR="00484439" w:rsidRPr="00D91758" w:rsidRDefault="00484439" w:rsidP="00484439">
      <w:pPr>
        <w:rPr>
          <w:rFonts w:ascii="Arial" w:hAnsi="Arial" w:cs="Arial"/>
        </w:rPr>
      </w:pPr>
      <w:r w:rsidRPr="00D91758">
        <w:rPr>
          <w:rFonts w:ascii="Arial" w:hAnsi="Arial" w:cs="Arial"/>
          <w:u w:val="single"/>
        </w:rPr>
        <w:t>Candidate Objectives</w:t>
      </w:r>
      <w:r w:rsidRPr="00D91758">
        <w:rPr>
          <w:rFonts w:ascii="Arial" w:hAnsi="Arial" w:cs="Arial"/>
        </w:rPr>
        <w:t>:</w:t>
      </w:r>
    </w:p>
    <w:p w14:paraId="36DA6E00" w14:textId="77777777" w:rsidR="00484439" w:rsidRPr="00D91758" w:rsidRDefault="00484439" w:rsidP="00484439">
      <w:pPr>
        <w:numPr>
          <w:ilvl w:val="0"/>
          <w:numId w:val="7"/>
        </w:numPr>
        <w:rPr>
          <w:rFonts w:ascii="Arial" w:hAnsi="Arial" w:cs="Arial"/>
        </w:rPr>
      </w:pPr>
      <w:r w:rsidRPr="00D91758">
        <w:rPr>
          <w:rFonts w:ascii="Arial" w:hAnsi="Arial" w:cs="Arial"/>
        </w:rPr>
        <w:t>Candidates will reflect upon their own biases, culture and their experiences with individuals from other cultures in order to promote tolerance and implement anti-bias curricula;</w:t>
      </w:r>
    </w:p>
    <w:p w14:paraId="74BACB31" w14:textId="77777777" w:rsidR="00484439" w:rsidRPr="00D91758" w:rsidRDefault="00484439" w:rsidP="00484439">
      <w:pPr>
        <w:numPr>
          <w:ilvl w:val="0"/>
          <w:numId w:val="7"/>
        </w:numPr>
        <w:rPr>
          <w:rFonts w:ascii="Arial" w:hAnsi="Arial" w:cs="Arial"/>
        </w:rPr>
      </w:pPr>
      <w:r w:rsidRPr="00D91758">
        <w:rPr>
          <w:rFonts w:ascii="Arial" w:hAnsi="Arial" w:cs="Arial"/>
        </w:rPr>
        <w:t>Candidates will apply strategies for teaching students about tolerance;</w:t>
      </w:r>
    </w:p>
    <w:p w14:paraId="3D1204CC" w14:textId="77777777" w:rsidR="00484439" w:rsidRPr="00D91758" w:rsidRDefault="00484439" w:rsidP="00484439">
      <w:pPr>
        <w:numPr>
          <w:ilvl w:val="0"/>
          <w:numId w:val="7"/>
        </w:numPr>
        <w:rPr>
          <w:rFonts w:ascii="Arial" w:hAnsi="Arial" w:cs="Arial"/>
        </w:rPr>
      </w:pPr>
      <w:r w:rsidRPr="00D91758">
        <w:rPr>
          <w:rFonts w:ascii="Arial" w:hAnsi="Arial" w:cs="Arial"/>
        </w:rPr>
        <w:t>Candidates will enhance their knowledge of Montana Indians in order to create a teaching unit;</w:t>
      </w:r>
    </w:p>
    <w:p w14:paraId="774ED275" w14:textId="77777777" w:rsidR="00484439" w:rsidRPr="00D91758" w:rsidRDefault="00484439" w:rsidP="00484439">
      <w:pPr>
        <w:numPr>
          <w:ilvl w:val="0"/>
          <w:numId w:val="7"/>
        </w:numPr>
        <w:rPr>
          <w:rFonts w:ascii="Arial" w:hAnsi="Arial" w:cs="Arial"/>
        </w:rPr>
      </w:pPr>
      <w:r w:rsidRPr="00D91758">
        <w:rPr>
          <w:rFonts w:ascii="Arial" w:hAnsi="Arial" w:cs="Arial"/>
        </w:rPr>
        <w:t>Candidates will participate in group activities and discussions that utilize critical thinking skills such as problem solving skills, self-evaluation techniques and cultural issues.</w:t>
      </w:r>
    </w:p>
    <w:p w14:paraId="25ECD63B" w14:textId="77777777" w:rsidR="00484439" w:rsidRPr="00D91758" w:rsidRDefault="00484439" w:rsidP="00484439">
      <w:pPr>
        <w:rPr>
          <w:rFonts w:ascii="Arial" w:hAnsi="Arial" w:cs="Arial"/>
        </w:rPr>
      </w:pPr>
    </w:p>
    <w:p w14:paraId="09E35580" w14:textId="77777777" w:rsidR="00484439" w:rsidRPr="00D91758" w:rsidRDefault="00484439" w:rsidP="00484439">
      <w:pPr>
        <w:rPr>
          <w:rFonts w:ascii="Arial" w:hAnsi="Arial" w:cs="Arial"/>
          <w:b/>
        </w:rPr>
      </w:pPr>
      <w:r w:rsidRPr="00D91758">
        <w:rPr>
          <w:rFonts w:ascii="Arial" w:hAnsi="Arial" w:cs="Arial"/>
          <w:b/>
        </w:rPr>
        <w:t xml:space="preserve">CITIZENSHIP </w:t>
      </w:r>
    </w:p>
    <w:p w14:paraId="7153CE96" w14:textId="77777777" w:rsidR="00484439" w:rsidRPr="00D91758" w:rsidRDefault="00484439" w:rsidP="00484439">
      <w:pPr>
        <w:rPr>
          <w:rFonts w:ascii="Arial" w:hAnsi="Arial" w:cs="Arial"/>
        </w:rPr>
      </w:pPr>
      <w:r w:rsidRPr="00D91758">
        <w:rPr>
          <w:rFonts w:ascii="Arial" w:hAnsi="Arial" w:cs="Arial"/>
        </w:rPr>
        <w:t>Salish Kootenai College defines citizenship as informed and committed participation in the life of one's community at the local, national, and global level.  We believe citizens recognize and address community issues, respect the rights of others, and work toward community improvement.</w:t>
      </w:r>
    </w:p>
    <w:p w14:paraId="37294E73" w14:textId="77777777" w:rsidR="00484439" w:rsidRPr="00D91758" w:rsidRDefault="00484439" w:rsidP="00484439">
      <w:pPr>
        <w:rPr>
          <w:rFonts w:ascii="Arial" w:hAnsi="Arial" w:cs="Arial"/>
        </w:rPr>
      </w:pPr>
      <w:r w:rsidRPr="00D91758">
        <w:rPr>
          <w:rFonts w:ascii="Arial" w:hAnsi="Arial" w:cs="Arial"/>
          <w:u w:val="single"/>
        </w:rPr>
        <w:t>Candidate Objectives</w:t>
      </w:r>
      <w:r w:rsidRPr="00D91758">
        <w:rPr>
          <w:rFonts w:ascii="Arial" w:hAnsi="Arial" w:cs="Arial"/>
        </w:rPr>
        <w:t>:</w:t>
      </w:r>
    </w:p>
    <w:p w14:paraId="46B3524A" w14:textId="77777777" w:rsidR="00484439" w:rsidRPr="00D91758" w:rsidRDefault="00484439" w:rsidP="00484439">
      <w:pPr>
        <w:numPr>
          <w:ilvl w:val="0"/>
          <w:numId w:val="2"/>
        </w:numPr>
        <w:rPr>
          <w:rFonts w:ascii="Arial" w:hAnsi="Arial" w:cs="Arial"/>
        </w:rPr>
      </w:pPr>
      <w:r w:rsidRPr="00D91758">
        <w:rPr>
          <w:rFonts w:ascii="Arial" w:hAnsi="Arial" w:cs="Arial"/>
        </w:rPr>
        <w:t xml:space="preserve">The candidate shows sensitivity to cultural diversity and seeks to understand the perspectives of others.      </w:t>
      </w:r>
    </w:p>
    <w:p w14:paraId="6868C9C8" w14:textId="77777777" w:rsidR="00484439" w:rsidRPr="00D91758" w:rsidRDefault="00484439" w:rsidP="00484439">
      <w:pPr>
        <w:numPr>
          <w:ilvl w:val="0"/>
          <w:numId w:val="2"/>
        </w:numPr>
        <w:rPr>
          <w:rFonts w:ascii="Arial" w:hAnsi="Arial" w:cs="Arial"/>
        </w:rPr>
      </w:pPr>
      <w:r w:rsidRPr="00D91758">
        <w:rPr>
          <w:rFonts w:ascii="Arial" w:hAnsi="Arial" w:cs="Arial"/>
        </w:rPr>
        <w:t>The candidate has a well-grounded framework for understanding cultural and community diversity and knows how to learn about and incorporate students' experiences, cultures, and community resources into instruction.</w:t>
      </w:r>
    </w:p>
    <w:p w14:paraId="1711E2E3" w14:textId="77777777" w:rsidR="00484439" w:rsidRPr="00D91758" w:rsidRDefault="00484439" w:rsidP="00484439">
      <w:pPr>
        <w:rPr>
          <w:rFonts w:ascii="Arial" w:hAnsi="Arial" w:cs="Arial"/>
          <w:u w:val="single"/>
        </w:rPr>
      </w:pPr>
    </w:p>
    <w:p w14:paraId="2439E127" w14:textId="77777777" w:rsidR="00484439" w:rsidRPr="00D91758" w:rsidRDefault="00484439" w:rsidP="00484439">
      <w:pPr>
        <w:rPr>
          <w:rFonts w:ascii="Arial" w:hAnsi="Arial" w:cs="Arial"/>
          <w:b/>
          <w:bCs/>
        </w:rPr>
      </w:pPr>
      <w:r w:rsidRPr="00D91758">
        <w:rPr>
          <w:rFonts w:ascii="Arial" w:hAnsi="Arial" w:cs="Arial"/>
          <w:b/>
          <w:bCs/>
        </w:rPr>
        <w:t>Communication</w:t>
      </w:r>
    </w:p>
    <w:p w14:paraId="5B7F61F8" w14:textId="77777777" w:rsidR="00484439" w:rsidRPr="00D91758" w:rsidRDefault="00484439" w:rsidP="00484439">
      <w:pPr>
        <w:rPr>
          <w:rFonts w:ascii="Arial" w:hAnsi="Arial" w:cs="Arial"/>
          <w:bCs/>
        </w:rPr>
      </w:pPr>
      <w:r w:rsidRPr="00D91758">
        <w:rPr>
          <w:rFonts w:ascii="Arial" w:hAnsi="Arial" w:cs="Arial"/>
          <w:bCs/>
        </w:rPr>
        <w:t>Salish Kootenai College defines communication as an exchange and interpretation of information through a variety of context appropriate modalities to enhance understanding and build respectful human connections.</w:t>
      </w:r>
    </w:p>
    <w:p w14:paraId="40DE47E7" w14:textId="77777777" w:rsidR="00484439" w:rsidRPr="00D91758" w:rsidRDefault="00484439" w:rsidP="00484439">
      <w:pPr>
        <w:rPr>
          <w:rFonts w:ascii="Arial" w:hAnsi="Arial" w:cs="Arial"/>
          <w:bCs/>
          <w:u w:val="single"/>
        </w:rPr>
      </w:pPr>
      <w:r w:rsidRPr="00D91758">
        <w:rPr>
          <w:rFonts w:ascii="Arial" w:hAnsi="Arial" w:cs="Arial"/>
          <w:bCs/>
          <w:u w:val="single"/>
        </w:rPr>
        <w:t>Candidate Objectives:</w:t>
      </w:r>
    </w:p>
    <w:p w14:paraId="2A793678" w14:textId="77777777" w:rsidR="00484439" w:rsidRPr="00D91758" w:rsidRDefault="00484439" w:rsidP="00484439">
      <w:pPr>
        <w:numPr>
          <w:ilvl w:val="0"/>
          <w:numId w:val="8"/>
        </w:numPr>
        <w:rPr>
          <w:rFonts w:ascii="Arial" w:hAnsi="Arial" w:cs="Arial"/>
        </w:rPr>
      </w:pPr>
      <w:r w:rsidRPr="00D91758">
        <w:rPr>
          <w:rFonts w:ascii="Arial" w:hAnsi="Arial" w:cs="Arial"/>
        </w:rPr>
        <w:t>The candidate communicates in ways that demonstrate sensitivity to cultural and gender differences (e.g. appropriate use of eye contact, interpretation of body language and verbal statements, acknowledgment of and responsiveness to different modes of communication and participation).</w:t>
      </w:r>
    </w:p>
    <w:p w14:paraId="072B735D" w14:textId="77777777" w:rsidR="00484439" w:rsidRPr="00D91758" w:rsidRDefault="00484439" w:rsidP="00484439">
      <w:pPr>
        <w:numPr>
          <w:ilvl w:val="0"/>
          <w:numId w:val="8"/>
        </w:numPr>
        <w:rPr>
          <w:rFonts w:ascii="Arial" w:hAnsi="Arial" w:cs="Arial"/>
        </w:rPr>
      </w:pPr>
      <w:r w:rsidRPr="00D91758">
        <w:rPr>
          <w:rFonts w:ascii="Arial" w:hAnsi="Arial" w:cs="Arial"/>
        </w:rPr>
        <w:t>The candidate appreciates the cultural dimensions of communication, responds appropriately, and seeks to foster culturally sensitive communication by and among students, peers, and teachers.</w:t>
      </w:r>
    </w:p>
    <w:p w14:paraId="28F55B21" w14:textId="77777777" w:rsidR="00484439" w:rsidRPr="00D91758" w:rsidRDefault="00484439" w:rsidP="00484439">
      <w:pPr>
        <w:rPr>
          <w:rFonts w:ascii="Arial" w:hAnsi="Arial" w:cs="Arial"/>
        </w:rPr>
      </w:pPr>
    </w:p>
    <w:p w14:paraId="67B5B822" w14:textId="77777777" w:rsidR="00484439" w:rsidRPr="00D91758" w:rsidRDefault="00484439" w:rsidP="00484439">
      <w:pPr>
        <w:rPr>
          <w:rFonts w:ascii="Arial" w:hAnsi="Arial" w:cs="Arial"/>
          <w:b/>
          <w:bCs/>
        </w:rPr>
      </w:pPr>
      <w:r w:rsidRPr="00D91758">
        <w:rPr>
          <w:rFonts w:ascii="Arial" w:hAnsi="Arial" w:cs="Arial"/>
          <w:b/>
          <w:bCs/>
        </w:rPr>
        <w:t xml:space="preserve">Relation to the Conceptual Framework  </w:t>
      </w:r>
    </w:p>
    <w:p w14:paraId="4165E491" w14:textId="77777777" w:rsidR="00484439" w:rsidRPr="00D91758" w:rsidRDefault="00484439" w:rsidP="00484439">
      <w:pPr>
        <w:rPr>
          <w:rFonts w:ascii="Arial" w:hAnsi="Arial" w:cs="Arial"/>
        </w:rPr>
      </w:pPr>
      <w:r w:rsidRPr="00D91758">
        <w:rPr>
          <w:rFonts w:ascii="Arial" w:hAnsi="Arial" w:cs="Arial"/>
        </w:rPr>
        <w:t>Instruction and curriculum in the professional education programs are guided by central principles and beliefs that respect and reflect the rich, holistic perspectives of the Salish, Pend d’Oreille and Kootenai people.   This course was developed to reflect the following guiding principles</w:t>
      </w:r>
      <w:r>
        <w:rPr>
          <w:rFonts w:ascii="Arial" w:hAnsi="Arial" w:cs="Arial"/>
        </w:rPr>
        <w:t>:</w:t>
      </w:r>
    </w:p>
    <w:p w14:paraId="7CFE5DF2" w14:textId="77777777" w:rsidR="00484439" w:rsidRPr="00D91758" w:rsidRDefault="00484439" w:rsidP="00484439">
      <w:pPr>
        <w:rPr>
          <w:rFonts w:ascii="Arial" w:hAnsi="Arial" w:cs="Arial"/>
        </w:rPr>
      </w:pPr>
    </w:p>
    <w:p w14:paraId="456713DC" w14:textId="77777777" w:rsidR="00484439" w:rsidRPr="0035332D" w:rsidRDefault="00484439" w:rsidP="00484439">
      <w:pPr>
        <w:pStyle w:val="ListParagraph"/>
        <w:numPr>
          <w:ilvl w:val="0"/>
          <w:numId w:val="17"/>
        </w:numPr>
        <w:rPr>
          <w:rFonts w:ascii="Arial" w:hAnsi="Arial" w:cs="Arial"/>
        </w:rPr>
      </w:pPr>
      <w:r w:rsidRPr="0035332D">
        <w:rPr>
          <w:rFonts w:ascii="Arial" w:hAnsi="Arial" w:cs="Arial"/>
        </w:rPr>
        <w:t>Culturally responsive instruction and curriculum will lead education to its promise of opportunity and equity.</w:t>
      </w:r>
    </w:p>
    <w:p w14:paraId="1E71BE02" w14:textId="77777777" w:rsidR="00484439" w:rsidRPr="0035332D" w:rsidRDefault="00484439" w:rsidP="00484439">
      <w:pPr>
        <w:pStyle w:val="ListParagraph"/>
        <w:numPr>
          <w:ilvl w:val="0"/>
          <w:numId w:val="17"/>
        </w:numPr>
        <w:rPr>
          <w:rFonts w:ascii="Arial" w:hAnsi="Arial" w:cs="Arial"/>
        </w:rPr>
      </w:pPr>
      <w:r w:rsidRPr="0035332D">
        <w:rPr>
          <w:rFonts w:ascii="Arial" w:hAnsi="Arial" w:cs="Arial"/>
        </w:rPr>
        <w:t xml:space="preserve">Reflective practice leads to professional development.   </w:t>
      </w:r>
    </w:p>
    <w:p w14:paraId="0C931976" w14:textId="77777777" w:rsidR="00484439" w:rsidRPr="0035332D" w:rsidRDefault="00484439" w:rsidP="00484439">
      <w:pPr>
        <w:pStyle w:val="ListParagraph"/>
        <w:numPr>
          <w:ilvl w:val="0"/>
          <w:numId w:val="17"/>
        </w:numPr>
        <w:rPr>
          <w:rFonts w:ascii="Arial" w:hAnsi="Arial" w:cs="Arial"/>
        </w:rPr>
      </w:pPr>
      <w:r w:rsidRPr="0035332D">
        <w:rPr>
          <w:rFonts w:ascii="Arial" w:hAnsi="Arial" w:cs="Arial"/>
        </w:rPr>
        <w:t xml:space="preserve">The unique contribution, learning style and ability of each learner brings an opportunity for the learning community to become enriched. </w:t>
      </w:r>
    </w:p>
    <w:p w14:paraId="02448954" w14:textId="77777777" w:rsidR="00484439" w:rsidRPr="0035332D" w:rsidRDefault="00484439" w:rsidP="00484439">
      <w:pPr>
        <w:pStyle w:val="ListParagraph"/>
        <w:numPr>
          <w:ilvl w:val="0"/>
          <w:numId w:val="17"/>
        </w:numPr>
        <w:rPr>
          <w:rFonts w:ascii="Arial" w:hAnsi="Arial" w:cs="Arial"/>
        </w:rPr>
      </w:pPr>
      <w:r w:rsidRPr="0035332D">
        <w:rPr>
          <w:rFonts w:ascii="Arial" w:hAnsi="Arial" w:cs="Arial"/>
        </w:rPr>
        <w:t>Effective communication, critical thinking, cultural understanding and citizenship are essential to effective teaching.</w:t>
      </w:r>
    </w:p>
    <w:p w14:paraId="1A551D9B" w14:textId="77777777" w:rsidR="00484439" w:rsidRPr="00D91758" w:rsidRDefault="00484439" w:rsidP="00484439">
      <w:pPr>
        <w:rPr>
          <w:rFonts w:ascii="Arial" w:hAnsi="Arial" w:cs="Arial"/>
          <w:b/>
          <w:bCs/>
        </w:rPr>
      </w:pPr>
    </w:p>
    <w:p w14:paraId="4E5D7EBB" w14:textId="77777777" w:rsidR="00484439" w:rsidRPr="00D91758" w:rsidRDefault="00484439" w:rsidP="00484439">
      <w:pPr>
        <w:rPr>
          <w:rFonts w:ascii="Arial" w:hAnsi="Arial" w:cs="Arial"/>
          <w:b/>
          <w:bCs/>
        </w:rPr>
      </w:pPr>
      <w:r w:rsidRPr="00D91758">
        <w:rPr>
          <w:rFonts w:ascii="Arial" w:hAnsi="Arial" w:cs="Arial"/>
          <w:b/>
          <w:bCs/>
        </w:rPr>
        <w:t xml:space="preserve">Course Rationale </w:t>
      </w:r>
    </w:p>
    <w:p w14:paraId="73D397FC" w14:textId="77777777" w:rsidR="00484439" w:rsidRPr="00D91758" w:rsidRDefault="00484439" w:rsidP="00484439">
      <w:pPr>
        <w:rPr>
          <w:rFonts w:ascii="Arial" w:hAnsi="Arial" w:cs="Arial"/>
        </w:rPr>
      </w:pPr>
      <w:r w:rsidRPr="00D91758">
        <w:rPr>
          <w:rFonts w:ascii="Arial" w:hAnsi="Arial" w:cs="Arial"/>
        </w:rPr>
        <w:t>The professional education programs at Salish Kootenai College seek to support teacher candidates in making connections between their personal development and their professional growth, in meaningful integration of cultural learning and in collaborative efforts toward the larger good for local and global communities.</w:t>
      </w:r>
    </w:p>
    <w:p w14:paraId="177A8666" w14:textId="77777777" w:rsidR="00484439" w:rsidRPr="00D91758" w:rsidRDefault="00484439" w:rsidP="00484439">
      <w:pPr>
        <w:rPr>
          <w:rFonts w:ascii="Arial" w:hAnsi="Arial" w:cs="Arial"/>
          <w:u w:val="single"/>
        </w:rPr>
      </w:pPr>
    </w:p>
    <w:p w14:paraId="5282C79A" w14:textId="77777777" w:rsidR="00484439" w:rsidRPr="00D91758" w:rsidRDefault="00484439" w:rsidP="00484439">
      <w:pPr>
        <w:rPr>
          <w:rFonts w:ascii="Arial" w:hAnsi="Arial" w:cs="Arial"/>
          <w:b/>
        </w:rPr>
      </w:pPr>
      <w:r w:rsidRPr="00D91758">
        <w:rPr>
          <w:rFonts w:ascii="Arial" w:hAnsi="Arial" w:cs="Arial"/>
          <w:b/>
        </w:rPr>
        <w:t>COURSE REQUIREMENTS</w:t>
      </w:r>
    </w:p>
    <w:p w14:paraId="7E3042E5" w14:textId="77777777" w:rsidR="00484439" w:rsidRDefault="00484439" w:rsidP="00484439">
      <w:pPr>
        <w:rPr>
          <w:rFonts w:ascii="Arial" w:hAnsi="Arial" w:cs="Arial"/>
        </w:rPr>
      </w:pPr>
    </w:p>
    <w:p w14:paraId="1C83573C" w14:textId="77777777" w:rsidR="00484439" w:rsidRDefault="00484439" w:rsidP="00484439">
      <w:pPr>
        <w:rPr>
          <w:rFonts w:ascii="Arial" w:hAnsi="Arial" w:cs="Arial"/>
          <w:b/>
          <w:i/>
        </w:rPr>
      </w:pPr>
      <w:r w:rsidRPr="00A93426">
        <w:rPr>
          <w:rFonts w:ascii="Arial" w:hAnsi="Arial" w:cs="Arial"/>
          <w:b/>
          <w:i/>
        </w:rPr>
        <w:t>Reading reflections</w:t>
      </w:r>
    </w:p>
    <w:p w14:paraId="75B65F00" w14:textId="77777777" w:rsidR="00484439" w:rsidRPr="00A93426" w:rsidRDefault="00484439" w:rsidP="00484439">
      <w:pPr>
        <w:rPr>
          <w:rFonts w:ascii="Arial" w:hAnsi="Arial" w:cs="Arial"/>
          <w:b/>
          <w:i/>
        </w:rPr>
      </w:pPr>
      <w:r>
        <w:rPr>
          <w:rFonts w:ascii="Arial" w:hAnsi="Arial" w:cs="Arial"/>
          <w:b/>
          <w:i/>
        </w:rPr>
        <w:t>50 points each</w:t>
      </w:r>
    </w:p>
    <w:p w14:paraId="70678AC4" w14:textId="77777777" w:rsidR="00484439" w:rsidRDefault="00484439" w:rsidP="00484439">
      <w:pPr>
        <w:rPr>
          <w:rFonts w:ascii="Arial" w:hAnsi="Arial" w:cs="Arial"/>
        </w:rPr>
      </w:pPr>
      <w:r>
        <w:rPr>
          <w:rFonts w:ascii="Arial" w:hAnsi="Arial" w:cs="Arial"/>
        </w:rPr>
        <w:t>One-page, single-spaced, reflective r</w:t>
      </w:r>
      <w:r w:rsidRPr="00D91758">
        <w:rPr>
          <w:rFonts w:ascii="Arial" w:hAnsi="Arial" w:cs="Arial"/>
        </w:rPr>
        <w:t xml:space="preserve">esponses to </w:t>
      </w:r>
      <w:r>
        <w:rPr>
          <w:rFonts w:ascii="Arial" w:hAnsi="Arial" w:cs="Arial"/>
        </w:rPr>
        <w:t>readings</w:t>
      </w:r>
    </w:p>
    <w:p w14:paraId="4F438680" w14:textId="77777777" w:rsidR="00484439" w:rsidRDefault="00484439" w:rsidP="00484439">
      <w:pPr>
        <w:rPr>
          <w:rFonts w:ascii="Arial" w:hAnsi="Arial" w:cs="Arial"/>
        </w:rPr>
      </w:pPr>
    </w:p>
    <w:p w14:paraId="6C8BBBBB" w14:textId="77777777" w:rsidR="00484439" w:rsidRPr="00287BBD" w:rsidRDefault="00484439" w:rsidP="00484439">
      <w:pPr>
        <w:rPr>
          <w:rFonts w:ascii="Arial" w:hAnsi="Arial" w:cs="Arial"/>
          <w:b/>
          <w:i/>
        </w:rPr>
      </w:pPr>
      <w:r w:rsidRPr="00287BBD">
        <w:rPr>
          <w:rFonts w:ascii="Arial" w:hAnsi="Arial" w:cs="Arial"/>
          <w:b/>
          <w:i/>
        </w:rPr>
        <w:t>Participation in Quality Questioning Panel</w:t>
      </w:r>
    </w:p>
    <w:p w14:paraId="47ADEFF7" w14:textId="77777777" w:rsidR="00484439" w:rsidRDefault="00484439" w:rsidP="00484439">
      <w:pPr>
        <w:rPr>
          <w:rFonts w:ascii="Arial" w:hAnsi="Arial" w:cs="Arial"/>
        </w:rPr>
      </w:pPr>
      <w:r w:rsidRPr="00287BBD">
        <w:rPr>
          <w:rFonts w:ascii="Arial" w:hAnsi="Arial" w:cs="Arial"/>
          <w:b/>
          <w:i/>
        </w:rPr>
        <w:t>50 points each</w:t>
      </w:r>
    </w:p>
    <w:p w14:paraId="76DBBA75" w14:textId="77777777" w:rsidR="00484439" w:rsidRDefault="00484439" w:rsidP="00484439">
      <w:pPr>
        <w:rPr>
          <w:rFonts w:ascii="Arial" w:hAnsi="Arial" w:cs="Arial"/>
        </w:rPr>
      </w:pPr>
      <w:r>
        <w:rPr>
          <w:rFonts w:ascii="Arial" w:hAnsi="Arial" w:cs="Arial"/>
        </w:rPr>
        <w:t>In-class activity discussing scholarly articles demonstrating Quality Questioning classroom management strategies</w:t>
      </w:r>
    </w:p>
    <w:p w14:paraId="668D11A3" w14:textId="77777777" w:rsidR="00484439" w:rsidRDefault="00484439" w:rsidP="00484439">
      <w:pPr>
        <w:rPr>
          <w:rFonts w:ascii="Arial" w:hAnsi="Arial" w:cs="Arial"/>
        </w:rPr>
      </w:pPr>
    </w:p>
    <w:p w14:paraId="4CEA9339" w14:textId="77777777" w:rsidR="00484439" w:rsidRDefault="00484439" w:rsidP="00484439">
      <w:pPr>
        <w:rPr>
          <w:rFonts w:ascii="Arial" w:hAnsi="Arial" w:cs="Arial"/>
          <w:b/>
          <w:i/>
        </w:rPr>
      </w:pPr>
      <w:r w:rsidRPr="00A93426">
        <w:rPr>
          <w:rFonts w:ascii="Arial" w:hAnsi="Arial" w:cs="Arial"/>
          <w:b/>
          <w:i/>
        </w:rPr>
        <w:t>Research paper</w:t>
      </w:r>
      <w:r>
        <w:rPr>
          <w:rFonts w:ascii="Arial" w:hAnsi="Arial" w:cs="Arial"/>
          <w:b/>
          <w:i/>
        </w:rPr>
        <w:t>*</w:t>
      </w:r>
    </w:p>
    <w:p w14:paraId="5E1ED8F5" w14:textId="77777777" w:rsidR="00484439" w:rsidRPr="00A93426" w:rsidRDefault="00484439" w:rsidP="00484439">
      <w:pPr>
        <w:rPr>
          <w:rFonts w:ascii="Arial" w:hAnsi="Arial" w:cs="Arial"/>
          <w:b/>
          <w:i/>
        </w:rPr>
      </w:pPr>
      <w:r>
        <w:rPr>
          <w:rFonts w:ascii="Arial" w:hAnsi="Arial" w:cs="Arial"/>
          <w:b/>
          <w:i/>
        </w:rPr>
        <w:t>200 points</w:t>
      </w:r>
    </w:p>
    <w:p w14:paraId="60761461" w14:textId="77777777" w:rsidR="00484439" w:rsidRDefault="00484439" w:rsidP="00484439">
      <w:pPr>
        <w:rPr>
          <w:rFonts w:ascii="Arial" w:hAnsi="Arial" w:cs="Arial"/>
        </w:rPr>
      </w:pPr>
      <w:r>
        <w:rPr>
          <w:rFonts w:ascii="Arial" w:hAnsi="Arial" w:cs="Arial"/>
        </w:rPr>
        <w:t xml:space="preserve">Complete a research paper and </w:t>
      </w:r>
      <w:r w:rsidRPr="00D91758">
        <w:rPr>
          <w:rFonts w:ascii="Arial" w:hAnsi="Arial" w:cs="Arial"/>
        </w:rPr>
        <w:t>teaching unit on a Montana Indian Tribe*</w:t>
      </w:r>
    </w:p>
    <w:p w14:paraId="2CF8C43A" w14:textId="77777777" w:rsidR="00484439" w:rsidRPr="00D91758" w:rsidRDefault="00484439" w:rsidP="00484439">
      <w:pPr>
        <w:rPr>
          <w:rFonts w:ascii="Arial" w:hAnsi="Arial" w:cs="Arial"/>
        </w:rPr>
      </w:pPr>
      <w:r>
        <w:rPr>
          <w:rFonts w:ascii="Arial" w:hAnsi="Arial" w:cs="Arial"/>
        </w:rPr>
        <w:t>Deadlines connected to the research paper and teaching unit correspond to EDUC 321 and are non-negotiable.  Five points will be deducted from the final paper and teaching unit for each late submission.</w:t>
      </w:r>
    </w:p>
    <w:p w14:paraId="5E8CA9A1" w14:textId="77777777" w:rsidR="00484439" w:rsidRDefault="00484439" w:rsidP="00484439">
      <w:pPr>
        <w:rPr>
          <w:rFonts w:ascii="Arial" w:hAnsi="Arial" w:cs="Arial"/>
        </w:rPr>
      </w:pPr>
    </w:p>
    <w:p w14:paraId="5554670B" w14:textId="77777777" w:rsidR="00484439" w:rsidRDefault="00484439" w:rsidP="00484439">
      <w:pPr>
        <w:rPr>
          <w:rFonts w:ascii="Arial" w:hAnsi="Arial" w:cs="Arial"/>
          <w:b/>
          <w:i/>
        </w:rPr>
      </w:pPr>
      <w:r w:rsidRPr="00A93426">
        <w:rPr>
          <w:rFonts w:ascii="Arial" w:hAnsi="Arial" w:cs="Arial"/>
          <w:b/>
          <w:i/>
        </w:rPr>
        <w:t>Self assessment</w:t>
      </w:r>
      <w:r>
        <w:rPr>
          <w:rFonts w:ascii="Arial" w:hAnsi="Arial" w:cs="Arial"/>
          <w:b/>
          <w:i/>
        </w:rPr>
        <w:t>*</w:t>
      </w:r>
    </w:p>
    <w:p w14:paraId="2201FDDE" w14:textId="77777777" w:rsidR="00484439" w:rsidRPr="00A93426" w:rsidRDefault="00484439" w:rsidP="00484439">
      <w:pPr>
        <w:rPr>
          <w:rFonts w:ascii="Arial" w:hAnsi="Arial" w:cs="Arial"/>
          <w:b/>
          <w:i/>
        </w:rPr>
      </w:pPr>
      <w:r>
        <w:rPr>
          <w:rFonts w:ascii="Arial" w:hAnsi="Arial" w:cs="Arial"/>
          <w:b/>
          <w:i/>
        </w:rPr>
        <w:t>50 points</w:t>
      </w:r>
    </w:p>
    <w:p w14:paraId="41750491" w14:textId="77777777" w:rsidR="00484439" w:rsidRPr="00D91758" w:rsidRDefault="00484439" w:rsidP="00484439">
      <w:pPr>
        <w:rPr>
          <w:rFonts w:ascii="Arial" w:hAnsi="Arial" w:cs="Arial"/>
        </w:rPr>
      </w:pPr>
      <w:r w:rsidRPr="00D91758">
        <w:rPr>
          <w:rFonts w:ascii="Arial" w:hAnsi="Arial" w:cs="Arial"/>
        </w:rPr>
        <w:t>Self assessment, reflection and action plan*</w:t>
      </w:r>
    </w:p>
    <w:p w14:paraId="413CFD20" w14:textId="77777777" w:rsidR="00484439" w:rsidRDefault="00484439" w:rsidP="00484439">
      <w:pPr>
        <w:rPr>
          <w:rFonts w:ascii="Arial" w:hAnsi="Arial" w:cs="Arial"/>
        </w:rPr>
      </w:pPr>
    </w:p>
    <w:p w14:paraId="5BC79548" w14:textId="77777777" w:rsidR="00484439" w:rsidRDefault="00484439" w:rsidP="00484439">
      <w:pPr>
        <w:rPr>
          <w:rFonts w:ascii="Arial" w:hAnsi="Arial" w:cs="Arial"/>
          <w:b/>
          <w:i/>
        </w:rPr>
      </w:pPr>
      <w:r w:rsidRPr="00A93426">
        <w:rPr>
          <w:rFonts w:ascii="Arial" w:hAnsi="Arial" w:cs="Arial"/>
          <w:b/>
          <w:i/>
        </w:rPr>
        <w:t>Mini-assignments</w:t>
      </w:r>
    </w:p>
    <w:p w14:paraId="12B6D123" w14:textId="77777777" w:rsidR="00484439" w:rsidRDefault="00484439" w:rsidP="00484439">
      <w:pPr>
        <w:rPr>
          <w:rFonts w:ascii="Arial" w:hAnsi="Arial" w:cs="Arial"/>
          <w:b/>
          <w:i/>
        </w:rPr>
      </w:pPr>
      <w:r>
        <w:rPr>
          <w:rFonts w:ascii="Arial" w:hAnsi="Arial" w:cs="Arial"/>
          <w:b/>
          <w:i/>
        </w:rPr>
        <w:t>25 points each</w:t>
      </w:r>
    </w:p>
    <w:p w14:paraId="0A81E75D" w14:textId="77777777" w:rsidR="00484439" w:rsidRDefault="00484439" w:rsidP="00484439">
      <w:pPr>
        <w:rPr>
          <w:rFonts w:ascii="Arial" w:hAnsi="Arial" w:cs="Arial"/>
          <w:bCs/>
        </w:rPr>
      </w:pPr>
      <w:r w:rsidRPr="00B37899">
        <w:rPr>
          <w:rFonts w:ascii="Arial" w:hAnsi="Arial" w:cs="Arial"/>
          <w:bCs/>
        </w:rPr>
        <w:t>MINI ASSIGNMENT 1:  Choose and review one curriculum kit and prepare a presentation on the kit</w:t>
      </w:r>
      <w:r>
        <w:rPr>
          <w:rFonts w:ascii="Arial" w:hAnsi="Arial" w:cs="Arial"/>
          <w:bCs/>
        </w:rPr>
        <w:t>.</w:t>
      </w:r>
    </w:p>
    <w:p w14:paraId="34957E61" w14:textId="77777777" w:rsidR="00484439" w:rsidRPr="00A93426" w:rsidRDefault="00484439" w:rsidP="00484439">
      <w:pPr>
        <w:rPr>
          <w:rFonts w:ascii="Arial" w:hAnsi="Arial" w:cs="Arial"/>
        </w:rPr>
      </w:pPr>
      <w:r w:rsidRPr="00A93426">
        <w:rPr>
          <w:rFonts w:ascii="Arial" w:hAnsi="Arial" w:cs="Arial"/>
          <w:bCs/>
        </w:rPr>
        <w:t xml:space="preserve">MINI ASSIGNMENT 2:  Complete a racial awareness assessment.  You can visit the website: </w:t>
      </w:r>
      <w:hyperlink r:id="rId6" w:history="1">
        <w:r w:rsidRPr="00A93426">
          <w:rPr>
            <w:rStyle w:val="Hyperlink"/>
            <w:rFonts w:ascii="Arial" w:hAnsi="Arial" w:cs="Arial"/>
          </w:rPr>
          <w:t>www.understandingprejudice.org</w:t>
        </w:r>
      </w:hyperlink>
      <w:r w:rsidRPr="00A93426">
        <w:rPr>
          <w:rFonts w:ascii="Arial" w:hAnsi="Arial" w:cs="Arial"/>
        </w:rPr>
        <w:t xml:space="preserve"> and write up a summary of your visit.  If you take the Baseline or other surveys, please summarize your feelings about them. </w:t>
      </w:r>
    </w:p>
    <w:p w14:paraId="661E0D6D" w14:textId="77777777" w:rsidR="00484439" w:rsidRPr="00A93426" w:rsidRDefault="00484439" w:rsidP="00484439">
      <w:pPr>
        <w:rPr>
          <w:rFonts w:ascii="Arial" w:hAnsi="Arial" w:cs="Arial"/>
        </w:rPr>
      </w:pPr>
    </w:p>
    <w:p w14:paraId="29F605A9" w14:textId="77777777" w:rsidR="00484439" w:rsidRDefault="00484439" w:rsidP="00484439">
      <w:pPr>
        <w:rPr>
          <w:rFonts w:ascii="Arial" w:hAnsi="Arial" w:cs="Arial"/>
          <w:b/>
          <w:i/>
        </w:rPr>
      </w:pPr>
      <w:r w:rsidRPr="00A93426">
        <w:rPr>
          <w:rFonts w:ascii="Arial" w:hAnsi="Arial" w:cs="Arial"/>
          <w:b/>
          <w:i/>
        </w:rPr>
        <w:t xml:space="preserve">Collaborative CRT revision of </w:t>
      </w:r>
      <w:r>
        <w:rPr>
          <w:rFonts w:ascii="Arial" w:hAnsi="Arial" w:cs="Arial"/>
          <w:b/>
          <w:i/>
        </w:rPr>
        <w:t>two</w:t>
      </w:r>
      <w:r w:rsidRPr="00A93426">
        <w:rPr>
          <w:rFonts w:ascii="Arial" w:hAnsi="Arial" w:cs="Arial"/>
          <w:b/>
          <w:i/>
        </w:rPr>
        <w:t xml:space="preserve"> lesson plans</w:t>
      </w:r>
    </w:p>
    <w:p w14:paraId="5E43EFEC" w14:textId="77777777" w:rsidR="00484439" w:rsidRDefault="00484439" w:rsidP="00484439">
      <w:pPr>
        <w:rPr>
          <w:rFonts w:ascii="Arial" w:hAnsi="Arial" w:cs="Arial"/>
          <w:b/>
          <w:i/>
        </w:rPr>
      </w:pPr>
      <w:r>
        <w:rPr>
          <w:rFonts w:ascii="Arial" w:hAnsi="Arial" w:cs="Arial"/>
          <w:b/>
          <w:i/>
        </w:rPr>
        <w:t>50 points each</w:t>
      </w:r>
    </w:p>
    <w:p w14:paraId="6F580E2B" w14:textId="77777777" w:rsidR="00484439" w:rsidRDefault="00484439" w:rsidP="00484439">
      <w:pPr>
        <w:rPr>
          <w:rFonts w:ascii="Arial" w:hAnsi="Arial" w:cs="Arial"/>
        </w:rPr>
      </w:pPr>
      <w:r>
        <w:rPr>
          <w:rFonts w:ascii="Arial" w:hAnsi="Arial" w:cs="Arial"/>
        </w:rPr>
        <w:t>Work with a colleague to edit, revise and modify two lesson plans from both of your teaching units to include differentiated, CRT strategies.</w:t>
      </w:r>
    </w:p>
    <w:p w14:paraId="202474DE" w14:textId="77777777" w:rsidR="00484439" w:rsidRPr="00D91758" w:rsidRDefault="00484439" w:rsidP="00484439">
      <w:pPr>
        <w:rPr>
          <w:rFonts w:ascii="Arial" w:hAnsi="Arial" w:cs="Arial"/>
        </w:rPr>
      </w:pPr>
    </w:p>
    <w:p w14:paraId="31A43C32" w14:textId="77777777" w:rsidR="00484439" w:rsidRPr="00D91758" w:rsidRDefault="00484439" w:rsidP="00484439">
      <w:pPr>
        <w:rPr>
          <w:rFonts w:ascii="Arial" w:hAnsi="Arial" w:cs="Arial"/>
          <w:b/>
        </w:rPr>
      </w:pPr>
      <w:r w:rsidRPr="00D91758">
        <w:rPr>
          <w:rFonts w:ascii="Arial" w:hAnsi="Arial" w:cs="Arial"/>
          <w:b/>
        </w:rPr>
        <w:t>GRADING SYSTEM</w:t>
      </w:r>
    </w:p>
    <w:p w14:paraId="04A611F3" w14:textId="77777777" w:rsidR="00484439" w:rsidRPr="00D91758" w:rsidRDefault="00484439" w:rsidP="00484439">
      <w:pPr>
        <w:rPr>
          <w:rFonts w:ascii="Arial" w:hAnsi="Arial" w:cs="Arial"/>
        </w:rPr>
      </w:pPr>
      <w:r>
        <w:rPr>
          <w:rFonts w:ascii="Arial" w:hAnsi="Arial" w:cs="Arial"/>
        </w:rPr>
        <w:t xml:space="preserve">1.  </w:t>
      </w:r>
      <w:r>
        <w:rPr>
          <w:rFonts w:ascii="Arial" w:hAnsi="Arial" w:cs="Arial"/>
        </w:rPr>
        <w:tab/>
        <w:t>Reading reflections:  2</w:t>
      </w:r>
      <w:r w:rsidRPr="00D91758">
        <w:rPr>
          <w:rFonts w:ascii="Arial" w:hAnsi="Arial" w:cs="Arial"/>
        </w:rPr>
        <w:t xml:space="preserve"> </w:t>
      </w:r>
      <w:r>
        <w:rPr>
          <w:rFonts w:ascii="Arial" w:hAnsi="Arial" w:cs="Arial"/>
        </w:rPr>
        <w:t>x 50</w:t>
      </w:r>
      <w:r w:rsidRPr="00D91758">
        <w:rPr>
          <w:rFonts w:ascii="Arial" w:hAnsi="Arial" w:cs="Arial"/>
        </w:rPr>
        <w:t xml:space="preserve"> points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10</w:t>
      </w:r>
      <w:r w:rsidRPr="00D91758">
        <w:rPr>
          <w:rFonts w:ascii="Arial" w:hAnsi="Arial" w:cs="Arial"/>
        </w:rPr>
        <w:t>0</w:t>
      </w:r>
      <w:proofErr w:type="gramEnd"/>
      <w:r w:rsidRPr="00D91758">
        <w:rPr>
          <w:rFonts w:ascii="Arial" w:hAnsi="Arial" w:cs="Arial"/>
        </w:rPr>
        <w:t xml:space="preserve"> points</w:t>
      </w:r>
    </w:p>
    <w:p w14:paraId="720B4B33" w14:textId="77777777" w:rsidR="00484439" w:rsidRPr="00D91758" w:rsidRDefault="00484439" w:rsidP="00484439">
      <w:pPr>
        <w:rPr>
          <w:rFonts w:ascii="Arial" w:hAnsi="Arial" w:cs="Arial"/>
        </w:rPr>
      </w:pPr>
      <w:r w:rsidRPr="00D91758">
        <w:rPr>
          <w:rFonts w:ascii="Arial" w:hAnsi="Arial" w:cs="Arial"/>
        </w:rPr>
        <w:t>2.</w:t>
      </w:r>
      <w:r w:rsidRPr="00D91758">
        <w:rPr>
          <w:rFonts w:ascii="Arial" w:hAnsi="Arial" w:cs="Arial"/>
        </w:rPr>
        <w:tab/>
      </w:r>
      <w:r>
        <w:rPr>
          <w:rFonts w:ascii="Arial" w:hAnsi="Arial" w:cs="Arial"/>
        </w:rPr>
        <w:t xml:space="preserve">Participation in Quality Questioning Panel: 2 x 50 points </w:t>
      </w:r>
      <w:r>
        <w:rPr>
          <w:rFonts w:ascii="Arial" w:hAnsi="Arial" w:cs="Arial"/>
        </w:rPr>
        <w:tab/>
      </w:r>
      <w:r>
        <w:rPr>
          <w:rFonts w:ascii="Arial" w:hAnsi="Arial" w:cs="Arial"/>
        </w:rPr>
        <w:tab/>
      </w:r>
      <w:proofErr w:type="gramStart"/>
      <w:r w:rsidRPr="00287BBD">
        <w:rPr>
          <w:rFonts w:ascii="Arial" w:hAnsi="Arial" w:cs="Arial"/>
        </w:rPr>
        <w:t>=</w:t>
      </w:r>
      <w:r>
        <w:rPr>
          <w:rFonts w:ascii="Arial" w:hAnsi="Arial" w:cs="Arial"/>
        </w:rPr>
        <w:t xml:space="preserve">  </w:t>
      </w:r>
      <w:r w:rsidRPr="00287BBD">
        <w:rPr>
          <w:rFonts w:ascii="Arial" w:hAnsi="Arial" w:cs="Arial"/>
        </w:rPr>
        <w:t>100</w:t>
      </w:r>
      <w:proofErr w:type="gramEnd"/>
      <w:r w:rsidRPr="00287BBD">
        <w:rPr>
          <w:rFonts w:ascii="Arial" w:hAnsi="Arial" w:cs="Arial"/>
        </w:rPr>
        <w:t xml:space="preserve"> point</w:t>
      </w:r>
      <w:r>
        <w:rPr>
          <w:rFonts w:ascii="Arial" w:hAnsi="Arial" w:cs="Arial"/>
        </w:rPr>
        <w:t>s</w:t>
      </w:r>
    </w:p>
    <w:p w14:paraId="3650DF03" w14:textId="77777777" w:rsidR="00484439" w:rsidRPr="00D91758" w:rsidRDefault="00484439" w:rsidP="00484439">
      <w:pPr>
        <w:rPr>
          <w:rFonts w:ascii="Arial" w:hAnsi="Arial" w:cs="Arial"/>
        </w:rPr>
      </w:pPr>
      <w:r>
        <w:rPr>
          <w:rFonts w:ascii="Arial" w:hAnsi="Arial" w:cs="Arial"/>
        </w:rPr>
        <w:t>3</w:t>
      </w:r>
      <w:r w:rsidRPr="00D91758">
        <w:rPr>
          <w:rFonts w:ascii="Arial" w:hAnsi="Arial" w:cs="Arial"/>
        </w:rPr>
        <w:t>.</w:t>
      </w:r>
      <w:r w:rsidRPr="00D91758">
        <w:rPr>
          <w:rFonts w:ascii="Arial" w:hAnsi="Arial" w:cs="Arial"/>
        </w:rPr>
        <w:tab/>
      </w:r>
      <w:r>
        <w:rPr>
          <w:rFonts w:ascii="Arial" w:hAnsi="Arial" w:cs="Arial"/>
        </w:rPr>
        <w:t xml:space="preserve">Research paper and </w:t>
      </w:r>
      <w:r w:rsidRPr="00D91758">
        <w:rPr>
          <w:rFonts w:ascii="Arial" w:hAnsi="Arial" w:cs="Arial"/>
        </w:rPr>
        <w:t>teaching unit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200</w:t>
      </w:r>
      <w:proofErr w:type="gramEnd"/>
      <w:r>
        <w:rPr>
          <w:rFonts w:ascii="Arial" w:hAnsi="Arial" w:cs="Arial"/>
        </w:rPr>
        <w:t xml:space="preserve"> points</w:t>
      </w:r>
    </w:p>
    <w:p w14:paraId="578836C0" w14:textId="77777777" w:rsidR="00484439" w:rsidRDefault="00484439" w:rsidP="00484439">
      <w:pPr>
        <w:rPr>
          <w:rFonts w:ascii="Arial" w:hAnsi="Arial" w:cs="Arial"/>
        </w:rPr>
      </w:pPr>
      <w:r>
        <w:rPr>
          <w:rFonts w:ascii="Arial" w:hAnsi="Arial" w:cs="Arial"/>
        </w:rPr>
        <w:t>4</w:t>
      </w:r>
      <w:r w:rsidRPr="00D91758">
        <w:rPr>
          <w:rFonts w:ascii="Arial" w:hAnsi="Arial" w:cs="Arial"/>
        </w:rPr>
        <w:t>.</w:t>
      </w:r>
      <w:r w:rsidRPr="00D91758">
        <w:rPr>
          <w:rFonts w:ascii="Arial" w:hAnsi="Arial" w:cs="Arial"/>
        </w:rPr>
        <w:tab/>
        <w:t>Self assessment, ref</w:t>
      </w:r>
      <w:r>
        <w:rPr>
          <w:rFonts w:ascii="Arial" w:hAnsi="Arial" w:cs="Arial"/>
        </w:rPr>
        <w:t>lection and action plan*</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50</w:t>
      </w:r>
      <w:proofErr w:type="gramEnd"/>
      <w:r>
        <w:rPr>
          <w:rFonts w:ascii="Arial" w:hAnsi="Arial" w:cs="Arial"/>
        </w:rPr>
        <w:t xml:space="preserve"> points</w:t>
      </w:r>
      <w:r>
        <w:rPr>
          <w:rFonts w:ascii="Arial" w:hAnsi="Arial" w:cs="Arial"/>
        </w:rPr>
        <w:tab/>
      </w:r>
    </w:p>
    <w:p w14:paraId="1FA95A97" w14:textId="77777777" w:rsidR="00484439" w:rsidRDefault="00484439" w:rsidP="00484439">
      <w:pPr>
        <w:rPr>
          <w:rFonts w:ascii="Arial" w:hAnsi="Arial" w:cs="Arial"/>
        </w:rPr>
      </w:pPr>
      <w:r>
        <w:rPr>
          <w:rFonts w:ascii="Arial" w:hAnsi="Arial" w:cs="Arial"/>
        </w:rPr>
        <w:t>5.</w:t>
      </w:r>
      <w:r>
        <w:rPr>
          <w:rFonts w:ascii="Arial" w:hAnsi="Arial" w:cs="Arial"/>
        </w:rPr>
        <w:tab/>
      </w:r>
      <w:r w:rsidRPr="00D91758">
        <w:rPr>
          <w:rFonts w:ascii="Arial" w:hAnsi="Arial" w:cs="Arial"/>
        </w:rPr>
        <w:t xml:space="preserve">Two mini assignments </w:t>
      </w:r>
      <w:r>
        <w:rPr>
          <w:rFonts w:ascii="Arial" w:hAnsi="Arial" w:cs="Arial"/>
        </w:rPr>
        <w:t>2 x 25 points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D91758">
        <w:rPr>
          <w:rFonts w:ascii="Arial" w:hAnsi="Arial" w:cs="Arial"/>
        </w:rPr>
        <w:t xml:space="preserve">= </w:t>
      </w:r>
      <w:r>
        <w:rPr>
          <w:rFonts w:ascii="Arial" w:hAnsi="Arial" w:cs="Arial"/>
        </w:rPr>
        <w:t xml:space="preserve"> </w:t>
      </w:r>
      <w:r w:rsidRPr="00D91758">
        <w:rPr>
          <w:rFonts w:ascii="Arial" w:hAnsi="Arial" w:cs="Arial"/>
        </w:rPr>
        <w:t>50</w:t>
      </w:r>
      <w:proofErr w:type="gramEnd"/>
      <w:r w:rsidRPr="00D91758">
        <w:rPr>
          <w:rFonts w:ascii="Arial" w:hAnsi="Arial" w:cs="Arial"/>
        </w:rPr>
        <w:t xml:space="preserve"> points</w:t>
      </w:r>
    </w:p>
    <w:p w14:paraId="3F05097B" w14:textId="77777777" w:rsidR="00484439" w:rsidRPr="00287BBD" w:rsidRDefault="00484439" w:rsidP="00484439">
      <w:pPr>
        <w:rPr>
          <w:rFonts w:ascii="Arial" w:hAnsi="Arial" w:cs="Arial"/>
        </w:rPr>
      </w:pPr>
      <w:r>
        <w:rPr>
          <w:rFonts w:ascii="Arial" w:hAnsi="Arial" w:cs="Arial"/>
        </w:rPr>
        <w:t>6.</w:t>
      </w:r>
      <w:r>
        <w:rPr>
          <w:rFonts w:ascii="Arial" w:hAnsi="Arial" w:cs="Arial"/>
        </w:rPr>
        <w:tab/>
        <w:t>Collaborative CRT revision of two lesson plans: 2 x 50 points</w:t>
      </w:r>
      <w:r>
        <w:rPr>
          <w:rFonts w:ascii="Arial" w:hAnsi="Arial" w:cs="Arial"/>
        </w:rPr>
        <w:tab/>
      </w:r>
      <w:r>
        <w:rPr>
          <w:rFonts w:ascii="Arial" w:hAnsi="Arial" w:cs="Arial"/>
        </w:rPr>
        <w:tab/>
      </w:r>
      <w:proofErr w:type="gramStart"/>
      <w:r>
        <w:rPr>
          <w:rFonts w:ascii="Arial" w:hAnsi="Arial" w:cs="Arial"/>
        </w:rPr>
        <w:t>=  100</w:t>
      </w:r>
      <w:proofErr w:type="gramEnd"/>
      <w:r>
        <w:rPr>
          <w:rFonts w:ascii="Arial" w:hAnsi="Arial" w:cs="Arial"/>
        </w:rPr>
        <w:t xml:space="preserve"> points</w:t>
      </w:r>
      <w:r w:rsidRPr="00287BBD">
        <w:rPr>
          <w:rFonts w:ascii="Arial" w:hAnsi="Arial" w:cs="Arial"/>
        </w:rPr>
        <w:t xml:space="preserve"> </w:t>
      </w:r>
    </w:p>
    <w:p w14:paraId="3F49771F" w14:textId="77777777" w:rsidR="00484439" w:rsidRPr="00D91758" w:rsidRDefault="00484439" w:rsidP="00484439">
      <w:pPr>
        <w:rPr>
          <w:rFonts w:ascii="Arial" w:hAnsi="Arial" w:cs="Arial"/>
        </w:rPr>
      </w:pPr>
    </w:p>
    <w:p w14:paraId="006BA606" w14:textId="77777777" w:rsidR="00484439" w:rsidRPr="00D91758" w:rsidRDefault="00484439" w:rsidP="00484439">
      <w:pPr>
        <w:rPr>
          <w:rFonts w:ascii="Arial" w:hAnsi="Arial" w:cs="Arial"/>
          <w:b/>
        </w:rPr>
      </w:pPr>
      <w:r>
        <w:rPr>
          <w:rFonts w:ascii="Arial" w:hAnsi="Arial" w:cs="Arial"/>
          <w:b/>
        </w:rPr>
        <w:t xml:space="preserve">    Total 6</w:t>
      </w:r>
      <w:r w:rsidRPr="00D91758">
        <w:rPr>
          <w:rFonts w:ascii="Arial" w:hAnsi="Arial" w:cs="Arial"/>
          <w:b/>
        </w:rPr>
        <w:t>00 points</w:t>
      </w:r>
    </w:p>
    <w:p w14:paraId="3CCCEBC7" w14:textId="77777777" w:rsidR="00484439" w:rsidRDefault="00484439" w:rsidP="00484439">
      <w:pPr>
        <w:rPr>
          <w:rFonts w:ascii="Arial" w:hAnsi="Arial" w:cs="Arial"/>
        </w:rPr>
      </w:pPr>
    </w:p>
    <w:p w14:paraId="1C7E0298" w14:textId="77777777" w:rsidR="00484439" w:rsidRPr="00D91758" w:rsidRDefault="00484439" w:rsidP="00484439">
      <w:pPr>
        <w:rPr>
          <w:rFonts w:ascii="Arial" w:hAnsi="Arial" w:cs="Arial"/>
        </w:rPr>
      </w:pPr>
      <w:r w:rsidRPr="00D91758">
        <w:rPr>
          <w:rFonts w:ascii="Arial" w:hAnsi="Arial" w:cs="Arial"/>
        </w:rPr>
        <w:t>Grading Scale:</w:t>
      </w:r>
    </w:p>
    <w:p w14:paraId="2936433B" w14:textId="77777777" w:rsidR="00484439" w:rsidRDefault="00484439" w:rsidP="00484439">
      <w:pPr>
        <w:rPr>
          <w:rFonts w:ascii="Arial" w:hAnsi="Arial" w:cs="Arial"/>
        </w:rPr>
      </w:pPr>
      <w:r w:rsidRPr="001C60AD">
        <w:rPr>
          <w:rFonts w:ascii="Arial" w:hAnsi="Arial" w:cs="Arial"/>
          <w:bCs/>
          <w:szCs w:val="21"/>
        </w:rPr>
        <w:t>600-540 = A</w:t>
      </w:r>
      <w:r w:rsidRPr="00D91758">
        <w:rPr>
          <w:rFonts w:ascii="Arial" w:hAnsi="Arial" w:cs="Arial"/>
        </w:rPr>
        <w:t xml:space="preserve"> </w:t>
      </w:r>
    </w:p>
    <w:p w14:paraId="21BE0940" w14:textId="77777777" w:rsidR="00484439" w:rsidRPr="00D91758" w:rsidRDefault="00484439" w:rsidP="00484439">
      <w:pPr>
        <w:rPr>
          <w:rFonts w:ascii="Arial" w:hAnsi="Arial" w:cs="Arial"/>
        </w:rPr>
      </w:pPr>
      <w:r w:rsidRPr="001C60AD">
        <w:rPr>
          <w:rFonts w:ascii="Arial" w:hAnsi="Arial" w:cs="Arial"/>
          <w:bCs/>
          <w:szCs w:val="21"/>
        </w:rPr>
        <w:t>539-480 = B</w:t>
      </w:r>
    </w:p>
    <w:p w14:paraId="1275956C" w14:textId="77777777" w:rsidR="00484439" w:rsidRDefault="00484439" w:rsidP="00484439">
      <w:pPr>
        <w:rPr>
          <w:rFonts w:ascii="Arial" w:hAnsi="Arial" w:cs="Arial"/>
        </w:rPr>
      </w:pPr>
      <w:r w:rsidRPr="001C60AD">
        <w:rPr>
          <w:rFonts w:ascii="Arial" w:hAnsi="Arial" w:cs="Arial"/>
          <w:bCs/>
          <w:szCs w:val="21"/>
        </w:rPr>
        <w:t>479-420 = C</w:t>
      </w:r>
      <w:r w:rsidRPr="00D91758">
        <w:rPr>
          <w:rFonts w:ascii="Arial" w:hAnsi="Arial" w:cs="Arial"/>
        </w:rPr>
        <w:t xml:space="preserve"> </w:t>
      </w:r>
    </w:p>
    <w:p w14:paraId="43F21A6A" w14:textId="77777777" w:rsidR="00484439" w:rsidRDefault="00484439" w:rsidP="00484439">
      <w:pPr>
        <w:rPr>
          <w:rFonts w:ascii="Arial" w:hAnsi="Arial" w:cs="Arial"/>
        </w:rPr>
      </w:pPr>
      <w:r w:rsidRPr="001C60AD">
        <w:rPr>
          <w:rFonts w:ascii="Arial" w:hAnsi="Arial" w:cs="Arial"/>
          <w:bCs/>
          <w:szCs w:val="21"/>
        </w:rPr>
        <w:t>419-300 = D</w:t>
      </w:r>
      <w:r w:rsidRPr="00D91758">
        <w:rPr>
          <w:rFonts w:ascii="Arial" w:hAnsi="Arial" w:cs="Arial"/>
        </w:rPr>
        <w:t xml:space="preserve"> </w:t>
      </w:r>
    </w:p>
    <w:p w14:paraId="39EC279B" w14:textId="77777777" w:rsidR="00484439" w:rsidRPr="00D91758" w:rsidRDefault="00484439" w:rsidP="00484439">
      <w:pPr>
        <w:rPr>
          <w:rFonts w:ascii="Arial" w:hAnsi="Arial" w:cs="Arial"/>
        </w:rPr>
      </w:pPr>
      <w:r>
        <w:rPr>
          <w:rFonts w:ascii="Arial" w:hAnsi="Arial" w:cs="Arial"/>
        </w:rPr>
        <w:t>Below 30</w:t>
      </w:r>
      <w:r w:rsidRPr="00D91758">
        <w:rPr>
          <w:rFonts w:ascii="Arial" w:hAnsi="Arial" w:cs="Arial"/>
        </w:rPr>
        <w:t>0  = F</w:t>
      </w:r>
    </w:p>
    <w:p w14:paraId="33B829A5" w14:textId="77777777" w:rsidR="00484439" w:rsidRPr="00D91758" w:rsidRDefault="00484439" w:rsidP="00484439">
      <w:pPr>
        <w:rPr>
          <w:rFonts w:ascii="Arial" w:hAnsi="Arial" w:cs="Arial"/>
        </w:rPr>
      </w:pPr>
    </w:p>
    <w:p w14:paraId="3B226B98" w14:textId="77777777" w:rsidR="00484439" w:rsidRPr="00D91758" w:rsidRDefault="00484439" w:rsidP="00484439">
      <w:pPr>
        <w:rPr>
          <w:rFonts w:ascii="Arial" w:hAnsi="Arial" w:cs="Arial"/>
          <w:b/>
        </w:rPr>
      </w:pPr>
      <w:r w:rsidRPr="00D91758">
        <w:rPr>
          <w:rFonts w:ascii="Arial" w:hAnsi="Arial" w:cs="Arial"/>
          <w:b/>
        </w:rPr>
        <w:t>*This is a critical assessment to be included in the TEP portfolio</w:t>
      </w:r>
    </w:p>
    <w:p w14:paraId="32867917" w14:textId="77777777" w:rsidR="00484439" w:rsidRPr="00D91758" w:rsidRDefault="00484439" w:rsidP="00484439">
      <w:pPr>
        <w:rPr>
          <w:rFonts w:ascii="Arial" w:hAnsi="Arial" w:cs="Arial"/>
          <w:b/>
        </w:rPr>
      </w:pPr>
    </w:p>
    <w:p w14:paraId="6BE03D25" w14:textId="77777777" w:rsidR="00484439" w:rsidRPr="00D91758" w:rsidRDefault="00484439" w:rsidP="00484439">
      <w:pPr>
        <w:rPr>
          <w:rFonts w:ascii="Arial" w:hAnsi="Arial" w:cs="Arial"/>
          <w:b/>
          <w:bCs/>
        </w:rPr>
      </w:pPr>
      <w:r w:rsidRPr="00D91758">
        <w:rPr>
          <w:rFonts w:ascii="Arial" w:hAnsi="Arial" w:cs="Arial"/>
          <w:b/>
          <w:bCs/>
        </w:rPr>
        <w:t>REASONABLE ACCOMMODATIONS</w:t>
      </w:r>
    </w:p>
    <w:p w14:paraId="1496B3D3" w14:textId="77777777" w:rsidR="00484439" w:rsidRPr="00861B00" w:rsidRDefault="00484439" w:rsidP="00484439">
      <w:pPr>
        <w:rPr>
          <w:rFonts w:ascii="Arial" w:hAnsi="Arial" w:cs="Arial"/>
        </w:rPr>
      </w:pPr>
      <w:r w:rsidRPr="00861B00">
        <w:rPr>
          <w:rFonts w:ascii="Arial" w:hAnsi="Arial" w:cs="Arial"/>
        </w:rPr>
        <w:t>Reasonable accommodations are provided for eligible students with identified disabilities. The College complies with Section 504 of the Rehabilitation Act of 1973, and the Americans with Disabilities Act. Students may contact the Disability Services Coordinator, Linda Pete, at 275-4968, </w:t>
      </w:r>
      <w:r w:rsidRPr="00861B00">
        <w:rPr>
          <w:rFonts w:ascii="Arial" w:hAnsi="Arial" w:cs="Arial"/>
        </w:rPr>
        <w:fldChar w:fldCharType="begin"/>
      </w:r>
      <w:r w:rsidRPr="00861B00">
        <w:rPr>
          <w:rFonts w:ascii="Arial" w:hAnsi="Arial" w:cs="Arial"/>
        </w:rPr>
        <w:instrText xml:space="preserve"> HYPERLINK "mailto:linda_pete@skc.edu" \t "_blank" </w:instrText>
      </w:r>
      <w:r w:rsidRPr="00861B00">
        <w:rPr>
          <w:rFonts w:ascii="Arial" w:hAnsi="Arial" w:cs="Arial"/>
        </w:rPr>
      </w:r>
      <w:r w:rsidRPr="00861B00">
        <w:rPr>
          <w:rFonts w:ascii="Arial" w:hAnsi="Arial" w:cs="Arial"/>
        </w:rPr>
        <w:fldChar w:fldCharType="separate"/>
      </w:r>
      <w:r w:rsidRPr="00861B00">
        <w:rPr>
          <w:rStyle w:val="Hyperlink"/>
          <w:rFonts w:ascii="Arial" w:hAnsi="Arial" w:cs="Arial"/>
        </w:rPr>
        <w:t>linda_pete@skc.edu</w:t>
      </w:r>
      <w:r w:rsidRPr="00861B00">
        <w:rPr>
          <w:rFonts w:ascii="Arial" w:hAnsi="Arial" w:cs="Arial"/>
        </w:rPr>
        <w:fldChar w:fldCharType="end"/>
      </w:r>
      <w:r w:rsidRPr="00861B00">
        <w:rPr>
          <w:rFonts w:ascii="Arial" w:hAnsi="Arial" w:cs="Arial"/>
        </w:rPr>
        <w:t>, or consult the SKC web page for Students with Disabilities for more</w:t>
      </w:r>
      <w:r>
        <w:rPr>
          <w:rFonts w:ascii="Arial" w:hAnsi="Arial" w:cs="Arial"/>
        </w:rPr>
        <w:t xml:space="preserve"> </w:t>
      </w:r>
      <w:r w:rsidRPr="00861B00">
        <w:rPr>
          <w:rFonts w:ascii="Arial" w:hAnsi="Arial" w:cs="Arial"/>
        </w:rPr>
        <w:t>information.</w:t>
      </w:r>
    </w:p>
    <w:p w14:paraId="747D5108" w14:textId="77777777" w:rsidR="00484439" w:rsidRPr="00861B00" w:rsidRDefault="00484439" w:rsidP="00484439">
      <w:pPr>
        <w:rPr>
          <w:rFonts w:ascii="Arial" w:hAnsi="Arial" w:cs="Arial"/>
        </w:rPr>
      </w:pPr>
    </w:p>
    <w:p w14:paraId="069AA6A2" w14:textId="77777777" w:rsidR="00484439" w:rsidRPr="00D91758" w:rsidRDefault="00484439" w:rsidP="00484439">
      <w:pPr>
        <w:rPr>
          <w:rFonts w:ascii="Arial" w:hAnsi="Arial" w:cs="Arial"/>
        </w:rPr>
      </w:pPr>
      <w:r w:rsidRPr="00D91758">
        <w:rPr>
          <w:rFonts w:ascii="Arial" w:hAnsi="Arial" w:cs="Arial"/>
          <w:b/>
          <w:bCs/>
        </w:rPr>
        <w:t>Tutors are available for students!</w:t>
      </w:r>
      <w:r w:rsidRPr="00D91758">
        <w:rPr>
          <w:rFonts w:ascii="Arial" w:hAnsi="Arial" w:cs="Arial"/>
        </w:rPr>
        <w:t xml:space="preserve">  Please contact the instructor if you have any questions or a need for a tutor.  </w:t>
      </w:r>
    </w:p>
    <w:p w14:paraId="75F738BD" w14:textId="77777777" w:rsidR="00484439" w:rsidRDefault="00484439" w:rsidP="00484439">
      <w:pPr>
        <w:rPr>
          <w:rFonts w:ascii="Arial" w:hAnsi="Arial" w:cs="Arial"/>
          <w:b/>
        </w:rPr>
      </w:pPr>
    </w:p>
    <w:p w14:paraId="2848AB17" w14:textId="77777777" w:rsidR="00484439" w:rsidRPr="00861B00" w:rsidRDefault="00484439" w:rsidP="00484439">
      <w:pPr>
        <w:rPr>
          <w:rFonts w:ascii="Arial" w:hAnsi="Arial" w:cs="Arial"/>
          <w:b/>
        </w:rPr>
      </w:pPr>
      <w:r w:rsidRPr="00861B00">
        <w:rPr>
          <w:rFonts w:ascii="Arial" w:hAnsi="Arial" w:cs="Arial"/>
          <w:b/>
        </w:rPr>
        <w:t>ATTENDANCE POLICY AND EXPECTATIONS</w:t>
      </w:r>
    </w:p>
    <w:p w14:paraId="06D851B9" w14:textId="77777777" w:rsidR="00484439" w:rsidRPr="00861B00" w:rsidRDefault="00484439" w:rsidP="00484439">
      <w:pPr>
        <w:rPr>
          <w:rFonts w:ascii="Arial" w:hAnsi="Arial" w:cs="Arial"/>
        </w:rPr>
      </w:pPr>
      <w:r w:rsidRPr="00861B00">
        <w:rPr>
          <w:rFonts w:ascii="Arial" w:hAnsi="Arial" w:cs="Arial"/>
        </w:rPr>
        <w:t xml:space="preserve">This class is highly interactive and learning occurs through participation in class discussions and activities that are impossible to be duplicated outside of class.  Each member of this class shares the responsibility for creating a positive and challenging learning environment. The issues covered in this course will have deep, personal and emotional attachments that differ from person to person. Individuals may find themselves upset by different topics, and disagreements will inevitably occur. These differences are expected. In order to allow for in-depth exploration of complex issues brought about by </w:t>
      </w:r>
      <w:r>
        <w:rPr>
          <w:rFonts w:ascii="Arial" w:hAnsi="Arial" w:cs="Arial"/>
        </w:rPr>
        <w:t>culturally responsive</w:t>
      </w:r>
      <w:r w:rsidRPr="00861B00">
        <w:rPr>
          <w:rFonts w:ascii="Arial" w:hAnsi="Arial" w:cs="Arial"/>
        </w:rPr>
        <w:t xml:space="preserve"> education, we must show respect for the ideas of others. We need </w:t>
      </w:r>
      <w:r>
        <w:rPr>
          <w:rFonts w:ascii="Arial" w:hAnsi="Arial" w:cs="Arial"/>
        </w:rPr>
        <w:t xml:space="preserve">to allow all persons to express </w:t>
      </w:r>
      <w:r w:rsidRPr="00861B00">
        <w:rPr>
          <w:rFonts w:ascii="Arial" w:hAnsi="Arial" w:cs="Arial"/>
        </w:rPr>
        <w:t xml:space="preserve">themselves and share their insights completely before making judgments on statements and opinions. Regular attendance throughout the class period (without </w:t>
      </w:r>
      <w:r>
        <w:rPr>
          <w:rFonts w:ascii="Arial" w:hAnsi="Arial" w:cs="Arial"/>
        </w:rPr>
        <w:t>smart</w:t>
      </w:r>
      <w:r w:rsidRPr="00861B00">
        <w:rPr>
          <w:rFonts w:ascii="Arial" w:hAnsi="Arial" w:cs="Arial"/>
        </w:rPr>
        <w:t>phone interruption), class participation, and completion of reading/journaling and other assignments are expected and will influence your final grade.</w:t>
      </w:r>
    </w:p>
    <w:p w14:paraId="33C3DACF" w14:textId="77777777" w:rsidR="00484439" w:rsidRDefault="00484439" w:rsidP="00484439">
      <w:pPr>
        <w:rPr>
          <w:rFonts w:ascii="Arial" w:hAnsi="Arial" w:cs="Arial"/>
        </w:rPr>
      </w:pPr>
    </w:p>
    <w:p w14:paraId="418FB6A9" w14:textId="77777777" w:rsidR="00484439" w:rsidRPr="001570C5" w:rsidRDefault="00484439" w:rsidP="00484439">
      <w:pPr>
        <w:rPr>
          <w:rFonts w:ascii="Arial" w:hAnsi="Arial" w:cs="Arial"/>
        </w:rPr>
      </w:pPr>
      <w:bookmarkStart w:id="0" w:name="_GoBack"/>
      <w:bookmarkEnd w:id="0"/>
      <w:r w:rsidRPr="002265AC">
        <w:rPr>
          <w:rFonts w:ascii="Arial" w:hAnsi="Arial" w:cs="Arial"/>
          <w:b/>
        </w:rPr>
        <w:t>Rubrics for Key Assessments</w:t>
      </w:r>
    </w:p>
    <w:p w14:paraId="415F4D7B" w14:textId="77777777" w:rsidR="00484439" w:rsidRPr="002265AC" w:rsidRDefault="00484439" w:rsidP="00484439">
      <w:pPr>
        <w:rPr>
          <w:rFonts w:ascii="Arial" w:hAnsi="Arial" w:cs="Arial"/>
        </w:rPr>
      </w:pPr>
    </w:p>
    <w:p w14:paraId="002C4A98" w14:textId="77777777" w:rsidR="00484439" w:rsidRPr="002265AC" w:rsidRDefault="00484439" w:rsidP="00484439">
      <w:pPr>
        <w:rPr>
          <w:rFonts w:ascii="Arial" w:hAnsi="Arial" w:cs="Arial"/>
          <w:b/>
        </w:rPr>
      </w:pPr>
      <w:r w:rsidRPr="002265AC">
        <w:rPr>
          <w:rFonts w:ascii="Arial" w:hAnsi="Arial" w:cs="Arial"/>
          <w:b/>
        </w:rPr>
        <w:t>Research paper and unit plan:</w:t>
      </w:r>
      <w:r w:rsidRPr="002265AC">
        <w:rPr>
          <w:rFonts w:ascii="Arial" w:hAnsi="Arial" w:cs="Arial"/>
          <w: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160"/>
        <w:gridCol w:w="1892"/>
        <w:gridCol w:w="2250"/>
        <w:gridCol w:w="1852"/>
      </w:tblGrid>
      <w:tr w:rsidR="00484439" w:rsidRPr="002265AC" w14:paraId="58EE82EF" w14:textId="77777777" w:rsidTr="00EF678C">
        <w:tc>
          <w:tcPr>
            <w:tcW w:w="984" w:type="pct"/>
          </w:tcPr>
          <w:p w14:paraId="3E3653B4" w14:textId="77777777" w:rsidR="00484439" w:rsidRPr="002265AC" w:rsidRDefault="00484439" w:rsidP="00EF678C">
            <w:pPr>
              <w:rPr>
                <w:rFonts w:ascii="Arial" w:hAnsi="Arial" w:cs="Arial"/>
                <w:sz w:val="22"/>
                <w:szCs w:val="22"/>
              </w:rPr>
            </w:pPr>
            <w:r w:rsidRPr="002265AC">
              <w:rPr>
                <w:rFonts w:ascii="Arial" w:hAnsi="Arial" w:cs="Arial"/>
                <w:sz w:val="22"/>
                <w:szCs w:val="22"/>
              </w:rPr>
              <w:t>InTASC 4(m) The teacher knows how to integrate culturally relevant content to build on learners’ background knowledge.</w:t>
            </w:r>
          </w:p>
          <w:p w14:paraId="4535F9DB" w14:textId="77777777" w:rsidR="00484439" w:rsidRPr="002265AC" w:rsidRDefault="00484439" w:rsidP="00EF678C">
            <w:pPr>
              <w:rPr>
                <w:rFonts w:ascii="Arial" w:hAnsi="Arial" w:cs="Arial"/>
                <w:sz w:val="22"/>
                <w:szCs w:val="22"/>
              </w:rPr>
            </w:pPr>
          </w:p>
          <w:p w14:paraId="42BF2A23" w14:textId="77777777" w:rsidR="00484439" w:rsidRPr="002265AC" w:rsidRDefault="00484439" w:rsidP="00EF678C">
            <w:pPr>
              <w:rPr>
                <w:rFonts w:ascii="Arial" w:hAnsi="Arial" w:cs="Arial"/>
                <w:sz w:val="22"/>
                <w:szCs w:val="22"/>
              </w:rPr>
            </w:pPr>
            <w:r w:rsidRPr="002265AC">
              <w:rPr>
                <w:rFonts w:ascii="Arial" w:hAnsi="Arial" w:cs="Arial"/>
                <w:sz w:val="22"/>
                <w:szCs w:val="22"/>
              </w:rPr>
              <w:t>PEPPS 10.58.501 (l) Candidates demonstrate understanding of and ability to integrate history, cultural heritage, and contemporary status of American Indians and tribes in Montana.</w:t>
            </w:r>
          </w:p>
          <w:p w14:paraId="3AC069EA" w14:textId="77777777" w:rsidR="00484439" w:rsidRPr="002265AC" w:rsidRDefault="00484439" w:rsidP="00EF678C">
            <w:pPr>
              <w:rPr>
                <w:rFonts w:ascii="Arial" w:hAnsi="Arial" w:cs="Arial"/>
                <w:sz w:val="22"/>
                <w:szCs w:val="22"/>
              </w:rPr>
            </w:pPr>
            <w:r w:rsidRPr="002265AC">
              <w:rPr>
                <w:rFonts w:ascii="Arial" w:hAnsi="Arial" w:cs="Arial"/>
                <w:sz w:val="22"/>
                <w:szCs w:val="22"/>
              </w:rPr>
              <w:t>PEPPS 10.58.501 (b) Candidates use understanding of individual differences and diverse cultures and communities, including American Indians and tribes in Montana and English Language Learners (ELL), to ensure inclusive environments that enable each learner to meet high standards;</w:t>
            </w:r>
          </w:p>
          <w:p w14:paraId="02AC10C0" w14:textId="77777777" w:rsidR="00484439" w:rsidRPr="002265AC" w:rsidRDefault="00484439" w:rsidP="00EF678C">
            <w:pPr>
              <w:rPr>
                <w:rFonts w:ascii="Arial" w:hAnsi="Arial" w:cs="Arial"/>
                <w:sz w:val="22"/>
                <w:szCs w:val="22"/>
              </w:rPr>
            </w:pPr>
          </w:p>
          <w:p w14:paraId="1E0B47F4" w14:textId="77777777" w:rsidR="00484439" w:rsidRPr="002265AC" w:rsidRDefault="00484439" w:rsidP="00EF678C">
            <w:pPr>
              <w:rPr>
                <w:rFonts w:ascii="Arial" w:hAnsi="Arial" w:cs="Arial"/>
                <w:sz w:val="22"/>
                <w:szCs w:val="22"/>
              </w:rPr>
            </w:pPr>
            <w:r w:rsidRPr="002265AC">
              <w:rPr>
                <w:rFonts w:ascii="Arial" w:hAnsi="Arial" w:cs="Arial"/>
                <w:sz w:val="22"/>
                <w:szCs w:val="22"/>
              </w:rPr>
              <w:t>Guiding Principle: A</w:t>
            </w:r>
          </w:p>
        </w:tc>
        <w:tc>
          <w:tcPr>
            <w:tcW w:w="1064" w:type="pct"/>
          </w:tcPr>
          <w:p w14:paraId="31D429F2" w14:textId="77777777" w:rsidR="00484439" w:rsidRPr="002265AC" w:rsidRDefault="00484439" w:rsidP="00EF678C">
            <w:pPr>
              <w:rPr>
                <w:rFonts w:ascii="Arial" w:hAnsi="Arial" w:cs="Arial"/>
                <w:b/>
                <w:sz w:val="22"/>
                <w:szCs w:val="22"/>
              </w:rPr>
            </w:pPr>
            <w:r w:rsidRPr="002265AC">
              <w:rPr>
                <w:rFonts w:ascii="Arial" w:hAnsi="Arial" w:cs="Arial"/>
                <w:b/>
                <w:sz w:val="22"/>
                <w:szCs w:val="22"/>
              </w:rPr>
              <w:t>0 - Unacceptable</w:t>
            </w:r>
          </w:p>
          <w:p w14:paraId="3359EC47" w14:textId="77777777" w:rsidR="00484439" w:rsidRPr="002265AC" w:rsidRDefault="00484439" w:rsidP="00EF678C">
            <w:pPr>
              <w:rPr>
                <w:rFonts w:ascii="Arial" w:hAnsi="Arial" w:cs="Arial"/>
                <w:sz w:val="22"/>
                <w:szCs w:val="22"/>
              </w:rPr>
            </w:pPr>
          </w:p>
          <w:p w14:paraId="1BCA1E96" w14:textId="77777777" w:rsidR="00484439" w:rsidRPr="002265AC" w:rsidRDefault="00484439" w:rsidP="00EF678C">
            <w:pPr>
              <w:rPr>
                <w:rFonts w:ascii="Arial" w:hAnsi="Arial" w:cs="Arial"/>
                <w:sz w:val="22"/>
                <w:szCs w:val="22"/>
              </w:rPr>
            </w:pPr>
            <w:r w:rsidRPr="002265AC">
              <w:rPr>
                <w:rFonts w:ascii="Arial" w:hAnsi="Arial" w:cs="Arial"/>
                <w:sz w:val="22"/>
                <w:szCs w:val="22"/>
              </w:rPr>
              <w:t xml:space="preserve">Project and unit plan lack depth and knowledge; unit plan may be limited in its use.  Project may contain stereotypes or misinformation. </w:t>
            </w:r>
          </w:p>
        </w:tc>
        <w:tc>
          <w:tcPr>
            <w:tcW w:w="932" w:type="pct"/>
          </w:tcPr>
          <w:p w14:paraId="34041C36" w14:textId="77777777" w:rsidR="00484439" w:rsidRPr="002265AC" w:rsidRDefault="00484439" w:rsidP="00EF678C">
            <w:pPr>
              <w:rPr>
                <w:rFonts w:ascii="Arial" w:hAnsi="Arial" w:cs="Arial"/>
                <w:b/>
                <w:sz w:val="22"/>
                <w:szCs w:val="22"/>
              </w:rPr>
            </w:pPr>
            <w:r w:rsidRPr="002265AC">
              <w:rPr>
                <w:rFonts w:ascii="Arial" w:hAnsi="Arial" w:cs="Arial"/>
                <w:b/>
                <w:sz w:val="22"/>
                <w:szCs w:val="22"/>
              </w:rPr>
              <w:t>1 - Developing</w:t>
            </w:r>
          </w:p>
          <w:p w14:paraId="1CBB148B" w14:textId="77777777" w:rsidR="00484439" w:rsidRPr="002265AC" w:rsidRDefault="00484439" w:rsidP="00EF678C">
            <w:pPr>
              <w:rPr>
                <w:rFonts w:ascii="Arial" w:hAnsi="Arial" w:cs="Arial"/>
                <w:sz w:val="22"/>
                <w:szCs w:val="22"/>
              </w:rPr>
            </w:pPr>
          </w:p>
          <w:p w14:paraId="500FD291" w14:textId="77777777" w:rsidR="00484439" w:rsidRPr="002265AC" w:rsidRDefault="00484439" w:rsidP="00EF678C">
            <w:pPr>
              <w:rPr>
                <w:rFonts w:ascii="Arial" w:hAnsi="Arial" w:cs="Arial"/>
                <w:sz w:val="22"/>
                <w:szCs w:val="22"/>
              </w:rPr>
            </w:pPr>
            <w:r w:rsidRPr="002265AC">
              <w:rPr>
                <w:rFonts w:ascii="Arial" w:hAnsi="Arial" w:cs="Arial"/>
                <w:sz w:val="22"/>
                <w:szCs w:val="22"/>
              </w:rPr>
              <w:t xml:space="preserve">Project and unit plan are adequate and accurate but may lack depth. </w:t>
            </w:r>
          </w:p>
          <w:p w14:paraId="0A0DD5C0" w14:textId="77777777" w:rsidR="00484439" w:rsidRPr="002265AC" w:rsidRDefault="00484439" w:rsidP="00EF678C">
            <w:pPr>
              <w:rPr>
                <w:rFonts w:ascii="Arial" w:hAnsi="Arial" w:cs="Arial"/>
                <w:sz w:val="22"/>
                <w:szCs w:val="22"/>
              </w:rPr>
            </w:pPr>
          </w:p>
          <w:p w14:paraId="4FCDEEC1" w14:textId="77777777" w:rsidR="00484439" w:rsidRPr="002265AC" w:rsidRDefault="00484439" w:rsidP="00EF678C">
            <w:pPr>
              <w:rPr>
                <w:rFonts w:ascii="Arial" w:hAnsi="Arial" w:cs="Arial"/>
                <w:sz w:val="22"/>
                <w:szCs w:val="22"/>
              </w:rPr>
            </w:pPr>
            <w:r w:rsidRPr="002265AC">
              <w:rPr>
                <w:rFonts w:ascii="Arial" w:hAnsi="Arial" w:cs="Arial"/>
                <w:sz w:val="22"/>
                <w:szCs w:val="22"/>
              </w:rPr>
              <w:t xml:space="preserve">The unit plan contains lessons that may have limited value in the classroom.  </w:t>
            </w:r>
          </w:p>
        </w:tc>
        <w:tc>
          <w:tcPr>
            <w:tcW w:w="1108" w:type="pct"/>
          </w:tcPr>
          <w:p w14:paraId="2A4D514F" w14:textId="77777777" w:rsidR="00484439" w:rsidRPr="002265AC" w:rsidRDefault="00484439" w:rsidP="00EF678C">
            <w:pPr>
              <w:rPr>
                <w:rFonts w:ascii="Arial" w:hAnsi="Arial" w:cs="Arial"/>
                <w:b/>
                <w:sz w:val="22"/>
                <w:szCs w:val="22"/>
              </w:rPr>
            </w:pPr>
            <w:r w:rsidRPr="002265AC">
              <w:rPr>
                <w:rFonts w:ascii="Arial" w:hAnsi="Arial" w:cs="Arial"/>
                <w:b/>
                <w:sz w:val="22"/>
                <w:szCs w:val="22"/>
              </w:rPr>
              <w:t>2 - Proficient</w:t>
            </w:r>
          </w:p>
          <w:p w14:paraId="73350C74" w14:textId="77777777" w:rsidR="00484439" w:rsidRPr="002265AC" w:rsidRDefault="00484439" w:rsidP="00EF678C">
            <w:pPr>
              <w:rPr>
                <w:rFonts w:ascii="Arial" w:hAnsi="Arial" w:cs="Arial"/>
                <w:sz w:val="22"/>
                <w:szCs w:val="22"/>
              </w:rPr>
            </w:pPr>
          </w:p>
          <w:p w14:paraId="552BA64A" w14:textId="77777777" w:rsidR="00484439" w:rsidRPr="002265AC" w:rsidRDefault="00484439" w:rsidP="00EF678C">
            <w:pPr>
              <w:rPr>
                <w:rFonts w:ascii="Arial" w:hAnsi="Arial" w:cs="Arial"/>
                <w:sz w:val="22"/>
                <w:szCs w:val="22"/>
              </w:rPr>
            </w:pPr>
            <w:r w:rsidRPr="002265AC">
              <w:rPr>
                <w:rFonts w:ascii="Arial" w:hAnsi="Arial" w:cs="Arial"/>
                <w:sz w:val="22"/>
                <w:szCs w:val="22"/>
              </w:rPr>
              <w:t>The project is well researched and contains many authentic resources.</w:t>
            </w:r>
          </w:p>
          <w:p w14:paraId="0697514F" w14:textId="77777777" w:rsidR="00484439" w:rsidRPr="002265AC" w:rsidRDefault="00484439" w:rsidP="00EF678C">
            <w:pPr>
              <w:rPr>
                <w:rFonts w:ascii="Arial" w:hAnsi="Arial" w:cs="Arial"/>
                <w:sz w:val="22"/>
                <w:szCs w:val="22"/>
              </w:rPr>
            </w:pPr>
          </w:p>
          <w:p w14:paraId="7616F0CE" w14:textId="77777777" w:rsidR="00484439" w:rsidRPr="002265AC" w:rsidRDefault="00484439" w:rsidP="00EF678C">
            <w:pPr>
              <w:rPr>
                <w:rFonts w:ascii="Arial" w:hAnsi="Arial" w:cs="Arial"/>
                <w:sz w:val="22"/>
                <w:szCs w:val="22"/>
              </w:rPr>
            </w:pPr>
            <w:r w:rsidRPr="002265AC">
              <w:rPr>
                <w:rFonts w:ascii="Arial" w:hAnsi="Arial" w:cs="Arial"/>
                <w:sz w:val="22"/>
                <w:szCs w:val="22"/>
              </w:rPr>
              <w:t xml:space="preserve">The unit plan will enhance the learning of students.  </w:t>
            </w:r>
          </w:p>
          <w:p w14:paraId="6920F603" w14:textId="77777777" w:rsidR="00484439" w:rsidRPr="002265AC" w:rsidRDefault="00484439" w:rsidP="00EF678C">
            <w:pPr>
              <w:rPr>
                <w:rFonts w:ascii="Arial" w:hAnsi="Arial" w:cs="Arial"/>
                <w:sz w:val="22"/>
                <w:szCs w:val="22"/>
              </w:rPr>
            </w:pPr>
          </w:p>
          <w:p w14:paraId="308AAF93" w14:textId="77777777" w:rsidR="00484439" w:rsidRPr="002265AC" w:rsidRDefault="00484439" w:rsidP="00EF678C">
            <w:pPr>
              <w:rPr>
                <w:rFonts w:ascii="Arial" w:hAnsi="Arial" w:cs="Arial"/>
                <w:sz w:val="22"/>
                <w:szCs w:val="22"/>
              </w:rPr>
            </w:pPr>
            <w:r w:rsidRPr="002265AC">
              <w:rPr>
                <w:rFonts w:ascii="Arial" w:hAnsi="Arial" w:cs="Arial"/>
                <w:sz w:val="22"/>
                <w:szCs w:val="22"/>
              </w:rPr>
              <w:t xml:space="preserve">The unit plan demonstrates the candidate’s understanding of and ability to integrate knowledge of the history, cultural heritage and contemporary status of Montana Indian Tribes. </w:t>
            </w:r>
          </w:p>
          <w:p w14:paraId="537E761D" w14:textId="77777777" w:rsidR="00484439" w:rsidRPr="002265AC" w:rsidRDefault="00484439" w:rsidP="00EF678C">
            <w:pPr>
              <w:rPr>
                <w:rFonts w:ascii="Arial" w:hAnsi="Arial" w:cs="Arial"/>
                <w:sz w:val="22"/>
                <w:szCs w:val="22"/>
              </w:rPr>
            </w:pPr>
          </w:p>
          <w:p w14:paraId="35861CF7" w14:textId="77777777" w:rsidR="00484439" w:rsidRPr="002265AC" w:rsidRDefault="00484439" w:rsidP="00EF678C">
            <w:pPr>
              <w:rPr>
                <w:rFonts w:ascii="Arial" w:hAnsi="Arial" w:cs="Arial"/>
                <w:sz w:val="22"/>
                <w:szCs w:val="22"/>
              </w:rPr>
            </w:pPr>
            <w:r w:rsidRPr="002265AC">
              <w:rPr>
                <w:rFonts w:ascii="Arial" w:hAnsi="Arial" w:cs="Arial"/>
                <w:sz w:val="22"/>
                <w:szCs w:val="22"/>
              </w:rPr>
              <w:t xml:space="preserve">The plan reflects the candidate’s ability to build on the learners’ background knowledge. </w:t>
            </w:r>
          </w:p>
        </w:tc>
        <w:tc>
          <w:tcPr>
            <w:tcW w:w="912" w:type="pct"/>
          </w:tcPr>
          <w:p w14:paraId="7511EED1" w14:textId="77777777" w:rsidR="00484439" w:rsidRPr="002265AC" w:rsidRDefault="00484439" w:rsidP="00EF678C">
            <w:pPr>
              <w:rPr>
                <w:rFonts w:ascii="Arial" w:hAnsi="Arial" w:cs="Arial"/>
                <w:b/>
                <w:sz w:val="22"/>
                <w:szCs w:val="22"/>
              </w:rPr>
            </w:pPr>
            <w:r w:rsidRPr="002265AC">
              <w:rPr>
                <w:rFonts w:ascii="Arial" w:hAnsi="Arial" w:cs="Arial"/>
                <w:b/>
                <w:sz w:val="22"/>
                <w:szCs w:val="22"/>
              </w:rPr>
              <w:t>3 - Exemplary</w:t>
            </w:r>
          </w:p>
          <w:p w14:paraId="4C03C5E1" w14:textId="77777777" w:rsidR="00484439" w:rsidRPr="002265AC" w:rsidRDefault="00484439" w:rsidP="00EF678C">
            <w:pPr>
              <w:rPr>
                <w:rFonts w:ascii="Arial" w:hAnsi="Arial" w:cs="Arial"/>
                <w:b/>
                <w:sz w:val="22"/>
                <w:szCs w:val="22"/>
              </w:rPr>
            </w:pPr>
          </w:p>
          <w:p w14:paraId="47CB2F9D" w14:textId="77777777" w:rsidR="00484439" w:rsidRPr="002265AC" w:rsidRDefault="00484439" w:rsidP="00EF678C">
            <w:pPr>
              <w:rPr>
                <w:rFonts w:ascii="Arial" w:hAnsi="Arial" w:cs="Arial"/>
                <w:b/>
                <w:sz w:val="22"/>
                <w:szCs w:val="22"/>
              </w:rPr>
            </w:pPr>
            <w:r w:rsidRPr="002265AC">
              <w:rPr>
                <w:rFonts w:ascii="Arial" w:hAnsi="Arial" w:cs="Arial"/>
                <w:sz w:val="22"/>
                <w:szCs w:val="22"/>
              </w:rPr>
              <w:t>Candidate demonstrates the skills described as “proficient” at an advanced degree or at a master teaching level.  This score is reserved for those who demonstrate skills of an experienced teacher who is able to mentor others.</w:t>
            </w:r>
          </w:p>
        </w:tc>
      </w:tr>
    </w:tbl>
    <w:p w14:paraId="5121F00D" w14:textId="77777777" w:rsidR="00484439" w:rsidRPr="00D91758" w:rsidRDefault="00484439" w:rsidP="00484439">
      <w:pPr>
        <w:rPr>
          <w:rFonts w:ascii="Arial" w:hAnsi="Arial" w:cs="Arial"/>
        </w:rPr>
      </w:pPr>
    </w:p>
    <w:p w14:paraId="1E030BC6" w14:textId="77777777" w:rsidR="00484439" w:rsidRDefault="00484439" w:rsidP="00484439">
      <w:pPr>
        <w:rPr>
          <w:rFonts w:ascii="Arial" w:hAnsi="Arial" w:cs="Arial"/>
          <w:b/>
        </w:rPr>
      </w:pPr>
    </w:p>
    <w:p w14:paraId="75E777BA" w14:textId="77777777" w:rsidR="00484439" w:rsidRDefault="00484439" w:rsidP="00484439">
      <w:pPr>
        <w:rPr>
          <w:rFonts w:ascii="Arial" w:hAnsi="Arial" w:cs="Arial"/>
          <w:b/>
        </w:rPr>
      </w:pPr>
    </w:p>
    <w:p w14:paraId="4BE921BE" w14:textId="77777777" w:rsidR="00484439" w:rsidRDefault="00484439" w:rsidP="00484439">
      <w:pPr>
        <w:rPr>
          <w:rFonts w:ascii="Arial" w:hAnsi="Arial" w:cs="Arial"/>
          <w:b/>
        </w:rPr>
      </w:pPr>
    </w:p>
    <w:p w14:paraId="49C04393" w14:textId="77777777" w:rsidR="00484439" w:rsidRDefault="00484439" w:rsidP="00484439">
      <w:pPr>
        <w:rPr>
          <w:rFonts w:ascii="Arial" w:hAnsi="Arial" w:cs="Arial"/>
          <w:b/>
        </w:rPr>
      </w:pPr>
    </w:p>
    <w:p w14:paraId="6FED382A" w14:textId="77777777" w:rsidR="00484439" w:rsidRDefault="00484439" w:rsidP="00484439">
      <w:pPr>
        <w:rPr>
          <w:rFonts w:ascii="Arial" w:hAnsi="Arial" w:cs="Arial"/>
          <w:b/>
        </w:rPr>
      </w:pPr>
    </w:p>
    <w:p w14:paraId="7A909452" w14:textId="77777777" w:rsidR="00484439" w:rsidRDefault="00484439" w:rsidP="00484439">
      <w:pPr>
        <w:rPr>
          <w:rFonts w:ascii="Arial" w:hAnsi="Arial" w:cs="Arial"/>
          <w:b/>
        </w:rPr>
      </w:pPr>
    </w:p>
    <w:p w14:paraId="179711BE" w14:textId="77777777" w:rsidR="00484439" w:rsidRDefault="00484439" w:rsidP="00484439">
      <w:pPr>
        <w:rPr>
          <w:rFonts w:ascii="Arial" w:hAnsi="Arial" w:cs="Arial"/>
          <w:b/>
        </w:rPr>
      </w:pPr>
    </w:p>
    <w:p w14:paraId="1990548E" w14:textId="77777777" w:rsidR="00484439" w:rsidRDefault="00484439" w:rsidP="00484439">
      <w:pPr>
        <w:rPr>
          <w:rFonts w:ascii="Arial" w:hAnsi="Arial" w:cs="Arial"/>
          <w:b/>
        </w:rPr>
      </w:pPr>
    </w:p>
    <w:p w14:paraId="51089DB5" w14:textId="77777777" w:rsidR="00484439" w:rsidRPr="00D91758" w:rsidRDefault="00484439" w:rsidP="00484439">
      <w:pPr>
        <w:rPr>
          <w:rFonts w:ascii="Arial" w:hAnsi="Arial" w:cs="Arial"/>
          <w:b/>
        </w:rPr>
      </w:pPr>
      <w:r>
        <w:rPr>
          <w:rFonts w:ascii="Arial" w:hAnsi="Arial" w:cs="Arial"/>
          <w:b/>
        </w:rPr>
        <w:t>Self-</w:t>
      </w:r>
      <w:r w:rsidRPr="00D91758">
        <w:rPr>
          <w:rFonts w:ascii="Arial" w:hAnsi="Arial" w:cs="Arial"/>
          <w:b/>
        </w:rPr>
        <w:t>Assessment and Action Plan:</w:t>
      </w:r>
    </w:p>
    <w:p w14:paraId="52970597" w14:textId="77777777" w:rsidR="00484439" w:rsidRPr="00D91758" w:rsidRDefault="00484439" w:rsidP="0048443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69"/>
        <w:gridCol w:w="2030"/>
        <w:gridCol w:w="2030"/>
        <w:gridCol w:w="1860"/>
      </w:tblGrid>
      <w:tr w:rsidR="00484439" w:rsidRPr="00D91758" w14:paraId="22E3CF45" w14:textId="77777777" w:rsidTr="00EF678C">
        <w:tc>
          <w:tcPr>
            <w:tcW w:w="917" w:type="pct"/>
            <w:shd w:val="clear" w:color="auto" w:fill="auto"/>
          </w:tcPr>
          <w:p w14:paraId="06BE4DB9" w14:textId="77777777" w:rsidR="00484439" w:rsidRPr="00D91758" w:rsidRDefault="00484439" w:rsidP="00EF678C">
            <w:pPr>
              <w:rPr>
                <w:rFonts w:ascii="Arial" w:hAnsi="Arial" w:cs="Arial"/>
                <w:b/>
              </w:rPr>
            </w:pPr>
            <w:r w:rsidRPr="00D91758">
              <w:rPr>
                <w:rFonts w:ascii="Arial" w:hAnsi="Arial" w:cs="Arial"/>
                <w:b/>
              </w:rPr>
              <w:t>Criteria</w:t>
            </w:r>
          </w:p>
        </w:tc>
        <w:tc>
          <w:tcPr>
            <w:tcW w:w="1167" w:type="pct"/>
            <w:shd w:val="clear" w:color="auto" w:fill="auto"/>
          </w:tcPr>
          <w:p w14:paraId="4DB859D8" w14:textId="77777777" w:rsidR="00484439" w:rsidRPr="00D91758" w:rsidRDefault="00484439" w:rsidP="00EF678C">
            <w:pPr>
              <w:rPr>
                <w:rFonts w:ascii="Arial" w:hAnsi="Arial" w:cs="Arial"/>
                <w:b/>
              </w:rPr>
            </w:pPr>
            <w:r w:rsidRPr="00D91758">
              <w:rPr>
                <w:rFonts w:ascii="Arial" w:hAnsi="Arial" w:cs="Arial"/>
                <w:b/>
              </w:rPr>
              <w:t>Unacceptable (0)</w:t>
            </w:r>
          </w:p>
        </w:tc>
        <w:tc>
          <w:tcPr>
            <w:tcW w:w="1000" w:type="pct"/>
            <w:shd w:val="clear" w:color="auto" w:fill="auto"/>
          </w:tcPr>
          <w:p w14:paraId="345B90AE" w14:textId="77777777" w:rsidR="00484439" w:rsidRPr="00D91758" w:rsidRDefault="00484439" w:rsidP="00EF678C">
            <w:pPr>
              <w:rPr>
                <w:rFonts w:ascii="Arial" w:hAnsi="Arial" w:cs="Arial"/>
                <w:b/>
              </w:rPr>
            </w:pPr>
            <w:r w:rsidRPr="00D91758">
              <w:rPr>
                <w:rFonts w:ascii="Arial" w:hAnsi="Arial" w:cs="Arial"/>
                <w:b/>
              </w:rPr>
              <w:t>Developing (1)</w:t>
            </w:r>
          </w:p>
        </w:tc>
        <w:tc>
          <w:tcPr>
            <w:tcW w:w="1000" w:type="pct"/>
            <w:shd w:val="clear" w:color="auto" w:fill="auto"/>
          </w:tcPr>
          <w:p w14:paraId="37CA3B8D" w14:textId="77777777" w:rsidR="00484439" w:rsidRPr="00D91758" w:rsidRDefault="00484439" w:rsidP="00EF678C">
            <w:pPr>
              <w:rPr>
                <w:rFonts w:ascii="Arial" w:hAnsi="Arial" w:cs="Arial"/>
                <w:b/>
              </w:rPr>
            </w:pPr>
            <w:r w:rsidRPr="00D91758">
              <w:rPr>
                <w:rFonts w:ascii="Arial" w:hAnsi="Arial" w:cs="Arial"/>
                <w:b/>
              </w:rPr>
              <w:t>Proficient (2)</w:t>
            </w:r>
          </w:p>
        </w:tc>
        <w:tc>
          <w:tcPr>
            <w:tcW w:w="917" w:type="pct"/>
            <w:shd w:val="clear" w:color="auto" w:fill="auto"/>
          </w:tcPr>
          <w:p w14:paraId="645B6FFB" w14:textId="77777777" w:rsidR="00484439" w:rsidRPr="00D91758" w:rsidRDefault="00484439" w:rsidP="00EF678C">
            <w:pPr>
              <w:rPr>
                <w:rFonts w:ascii="Arial" w:hAnsi="Arial" w:cs="Arial"/>
                <w:b/>
              </w:rPr>
            </w:pPr>
            <w:r w:rsidRPr="00D91758">
              <w:rPr>
                <w:rFonts w:ascii="Arial" w:hAnsi="Arial" w:cs="Arial"/>
                <w:b/>
              </w:rPr>
              <w:t>Exemplary (3)</w:t>
            </w:r>
          </w:p>
        </w:tc>
      </w:tr>
      <w:tr w:rsidR="00484439" w:rsidRPr="00D91758" w14:paraId="7840109C" w14:textId="77777777" w:rsidTr="00EF678C">
        <w:tc>
          <w:tcPr>
            <w:tcW w:w="917" w:type="pct"/>
            <w:shd w:val="clear" w:color="auto" w:fill="auto"/>
          </w:tcPr>
          <w:p w14:paraId="189350CD" w14:textId="77777777" w:rsidR="00484439" w:rsidRPr="00D91758" w:rsidRDefault="00484439" w:rsidP="00EF678C">
            <w:pPr>
              <w:rPr>
                <w:rFonts w:ascii="Arial" w:hAnsi="Arial" w:cs="Arial"/>
              </w:rPr>
            </w:pPr>
            <w:r w:rsidRPr="00D91758">
              <w:rPr>
                <w:rFonts w:ascii="Arial" w:hAnsi="Arial" w:cs="Arial"/>
              </w:rPr>
              <w:t>InTASC 9(e) The teacher reflects on his/her personal biases and accesses resources to deepen his/her own understanding of cultural, ethnic, gender, and learning differences to build stronger relationships and create more relevant learning experiences.</w:t>
            </w:r>
          </w:p>
          <w:p w14:paraId="668F8DEE" w14:textId="77777777" w:rsidR="00484439" w:rsidRPr="00D91758" w:rsidRDefault="00484439" w:rsidP="00EF678C">
            <w:pPr>
              <w:rPr>
                <w:rFonts w:ascii="Arial" w:hAnsi="Arial" w:cs="Arial"/>
              </w:rPr>
            </w:pPr>
            <w:r w:rsidRPr="00D91758">
              <w:rPr>
                <w:rFonts w:ascii="Arial" w:hAnsi="Arial" w:cs="Arial"/>
              </w:rPr>
              <w:t>Guiding Principle: A &amp; C</w:t>
            </w:r>
          </w:p>
        </w:tc>
        <w:tc>
          <w:tcPr>
            <w:tcW w:w="1167" w:type="pct"/>
            <w:shd w:val="clear" w:color="auto" w:fill="auto"/>
          </w:tcPr>
          <w:p w14:paraId="2C44CBEA" w14:textId="77777777" w:rsidR="00484439" w:rsidRPr="00D91758" w:rsidRDefault="00484439" w:rsidP="00EF678C">
            <w:pPr>
              <w:rPr>
                <w:rFonts w:ascii="Arial" w:hAnsi="Arial" w:cs="Arial"/>
              </w:rPr>
            </w:pPr>
            <w:r w:rsidRPr="00D91758">
              <w:rPr>
                <w:rFonts w:ascii="Arial" w:hAnsi="Arial" w:cs="Arial"/>
              </w:rPr>
              <w:t xml:space="preserve">Candidate does not provide a reflection or a self-assessment connected to an action or goal plan for improvement.   </w:t>
            </w:r>
          </w:p>
        </w:tc>
        <w:tc>
          <w:tcPr>
            <w:tcW w:w="1000" w:type="pct"/>
            <w:shd w:val="clear" w:color="auto" w:fill="auto"/>
          </w:tcPr>
          <w:p w14:paraId="664F8B6D" w14:textId="77777777" w:rsidR="00484439" w:rsidRPr="00D91758" w:rsidRDefault="00484439" w:rsidP="00EF678C">
            <w:pPr>
              <w:rPr>
                <w:rFonts w:ascii="Arial" w:hAnsi="Arial" w:cs="Arial"/>
              </w:rPr>
            </w:pPr>
            <w:r w:rsidRPr="00D91758">
              <w:rPr>
                <w:rFonts w:ascii="Arial" w:hAnsi="Arial" w:cs="Arial"/>
              </w:rPr>
              <w:t xml:space="preserve">Candidate provides a brief but clear reflection of personal biases and cultural understandings and connects this self-assessment to goals and objectives on his/her action or goal plan.  </w:t>
            </w:r>
          </w:p>
        </w:tc>
        <w:tc>
          <w:tcPr>
            <w:tcW w:w="1000" w:type="pct"/>
            <w:shd w:val="clear" w:color="auto" w:fill="auto"/>
          </w:tcPr>
          <w:p w14:paraId="14A4B003" w14:textId="77777777" w:rsidR="00484439" w:rsidRPr="00D91758" w:rsidRDefault="00484439" w:rsidP="00EF678C">
            <w:pPr>
              <w:rPr>
                <w:rFonts w:ascii="Arial" w:hAnsi="Arial" w:cs="Arial"/>
              </w:rPr>
            </w:pPr>
            <w:r w:rsidRPr="00D91758">
              <w:rPr>
                <w:rFonts w:ascii="Arial" w:hAnsi="Arial" w:cs="Arial"/>
              </w:rPr>
              <w:t xml:space="preserve">Candidate provides a clear, detailed reflection and self-assessment of personal biases and cultural understandings.  </w:t>
            </w:r>
          </w:p>
          <w:p w14:paraId="0D012DA6" w14:textId="77777777" w:rsidR="00484439" w:rsidRPr="00D91758" w:rsidRDefault="00484439" w:rsidP="00EF678C">
            <w:pPr>
              <w:rPr>
                <w:rFonts w:ascii="Arial" w:hAnsi="Arial" w:cs="Arial"/>
              </w:rPr>
            </w:pPr>
          </w:p>
          <w:p w14:paraId="0140E285" w14:textId="77777777" w:rsidR="00484439" w:rsidRPr="00D91758" w:rsidRDefault="00484439" w:rsidP="00EF678C">
            <w:pPr>
              <w:rPr>
                <w:rFonts w:ascii="Arial" w:hAnsi="Arial" w:cs="Arial"/>
              </w:rPr>
            </w:pPr>
            <w:r w:rsidRPr="00D91758">
              <w:rPr>
                <w:rFonts w:ascii="Arial" w:hAnsi="Arial" w:cs="Arial"/>
              </w:rPr>
              <w:t xml:space="preserve">Candidate provides a rich explanation of links between the assessment and an action or goal plan. </w:t>
            </w:r>
          </w:p>
          <w:p w14:paraId="313EB80C" w14:textId="77777777" w:rsidR="00484439" w:rsidRPr="00D91758" w:rsidRDefault="00484439" w:rsidP="00EF678C">
            <w:pPr>
              <w:rPr>
                <w:rFonts w:ascii="Arial" w:hAnsi="Arial" w:cs="Arial"/>
              </w:rPr>
            </w:pPr>
          </w:p>
          <w:p w14:paraId="4E2772E3" w14:textId="77777777" w:rsidR="00484439" w:rsidRPr="00D91758" w:rsidRDefault="00484439" w:rsidP="00EF678C">
            <w:pPr>
              <w:rPr>
                <w:rFonts w:ascii="Arial" w:hAnsi="Arial" w:cs="Arial"/>
              </w:rPr>
            </w:pPr>
            <w:r w:rsidRPr="00D91758">
              <w:rPr>
                <w:rFonts w:ascii="Arial" w:hAnsi="Arial" w:cs="Arial"/>
              </w:rPr>
              <w:t xml:space="preserve">Goals and objectives show knowledge </w:t>
            </w:r>
            <w:proofErr w:type="gramStart"/>
            <w:r w:rsidRPr="00D91758">
              <w:rPr>
                <w:rFonts w:ascii="Arial" w:hAnsi="Arial" w:cs="Arial"/>
              </w:rPr>
              <w:t>of  building</w:t>
            </w:r>
            <w:proofErr w:type="gramEnd"/>
            <w:r w:rsidRPr="00D91758">
              <w:rPr>
                <w:rFonts w:ascii="Arial" w:hAnsi="Arial" w:cs="Arial"/>
              </w:rPr>
              <w:t xml:space="preserve"> relationships and supporting all learners. </w:t>
            </w:r>
          </w:p>
        </w:tc>
        <w:tc>
          <w:tcPr>
            <w:tcW w:w="917" w:type="pct"/>
            <w:shd w:val="clear" w:color="auto" w:fill="auto"/>
          </w:tcPr>
          <w:p w14:paraId="5A6F3B3A" w14:textId="77777777" w:rsidR="00484439" w:rsidRPr="00D91758" w:rsidRDefault="00484439" w:rsidP="00EF678C">
            <w:pPr>
              <w:rPr>
                <w:rFonts w:ascii="Arial" w:hAnsi="Arial" w:cs="Arial"/>
              </w:rPr>
            </w:pPr>
            <w:r w:rsidRPr="00D91758">
              <w:rPr>
                <w:rFonts w:ascii="Arial" w:hAnsi="Arial" w:cs="Arial"/>
              </w:rPr>
              <w:t>Candidate demonstrates the skills described as “proficient” at an advanced degree or at a master teaching level.  This score is reserved for those who demonstrate skills of an experienced teacher who is able to mentor others.</w:t>
            </w:r>
          </w:p>
        </w:tc>
      </w:tr>
    </w:tbl>
    <w:p w14:paraId="4CCA2A21" w14:textId="77777777" w:rsidR="00484439" w:rsidRPr="00D91758" w:rsidRDefault="00484439" w:rsidP="00484439">
      <w:pPr>
        <w:rPr>
          <w:rFonts w:ascii="Arial" w:hAnsi="Arial" w:cs="Arial"/>
        </w:rPr>
      </w:pPr>
    </w:p>
    <w:p w14:paraId="02BF1EC4" w14:textId="77777777" w:rsidR="00484439" w:rsidRPr="00D91758" w:rsidRDefault="00484439" w:rsidP="00484439">
      <w:pPr>
        <w:rPr>
          <w:rFonts w:ascii="Arial" w:hAnsi="Arial" w:cs="Arial"/>
        </w:rPr>
      </w:pPr>
    </w:p>
    <w:p w14:paraId="71F99511" w14:textId="77777777" w:rsidR="00B111DB" w:rsidRPr="00484439" w:rsidRDefault="00B111DB" w:rsidP="00484439"/>
    <w:sectPr w:rsidR="00B111DB" w:rsidRPr="00484439" w:rsidSect="0035332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8"/>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18"/>
    <w:lvl w:ilvl="0">
      <w:start w:val="1"/>
      <w:numFmt w:val="bullet"/>
      <w:lvlText w:val=""/>
      <w:lvlJc w:val="left"/>
      <w:pPr>
        <w:tabs>
          <w:tab w:val="num" w:pos="720"/>
        </w:tabs>
        <w:ind w:left="720" w:hanging="360"/>
      </w:pPr>
      <w:rPr>
        <w:rFonts w:ascii="Wingdings" w:hAnsi="Wingdings"/>
      </w:rPr>
    </w:lvl>
  </w:abstractNum>
  <w:abstractNum w:abstractNumId="4">
    <w:nsid w:val="00000008"/>
    <w:multiLevelType w:val="singleLevel"/>
    <w:tmpl w:val="40627B20"/>
    <w:name w:val="WW8Num22"/>
    <w:lvl w:ilvl="0">
      <w:start w:val="1"/>
      <w:numFmt w:val="upperLetter"/>
      <w:lvlText w:val="%1."/>
      <w:lvlJc w:val="left"/>
      <w:pPr>
        <w:tabs>
          <w:tab w:val="num" w:pos="840"/>
        </w:tabs>
        <w:ind w:left="840" w:hanging="360"/>
      </w:pPr>
      <w:rPr>
        <w:rFonts w:ascii="Times New Roman" w:eastAsia="Times New Roman" w:hAnsi="Times New Roman" w:cs="Times New Roman"/>
      </w:rPr>
    </w:lvl>
  </w:abstractNum>
  <w:abstractNum w:abstractNumId="5">
    <w:nsid w:val="00000009"/>
    <w:multiLevelType w:val="singleLevel"/>
    <w:tmpl w:val="00000009"/>
    <w:name w:val="WW8Num24"/>
    <w:lvl w:ilvl="0">
      <w:start w:val="1"/>
      <w:numFmt w:val="bullet"/>
      <w:lvlText w:val=""/>
      <w:lvlJc w:val="left"/>
      <w:pPr>
        <w:tabs>
          <w:tab w:val="num" w:pos="720"/>
        </w:tabs>
        <w:ind w:left="720" w:hanging="360"/>
      </w:pPr>
      <w:rPr>
        <w:rFonts w:ascii="Wingdings" w:hAnsi="Wingdings"/>
      </w:rPr>
    </w:lvl>
  </w:abstractNum>
  <w:abstractNum w:abstractNumId="6">
    <w:nsid w:val="0D91269F"/>
    <w:multiLevelType w:val="hybridMultilevel"/>
    <w:tmpl w:val="A5FC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64909"/>
    <w:multiLevelType w:val="hybridMultilevel"/>
    <w:tmpl w:val="F266BD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E004E"/>
    <w:multiLevelType w:val="hybridMultilevel"/>
    <w:tmpl w:val="BEB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712BC"/>
    <w:multiLevelType w:val="hybridMultilevel"/>
    <w:tmpl w:val="ACEC87C4"/>
    <w:lvl w:ilvl="0" w:tplc="BAB8D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622C5"/>
    <w:multiLevelType w:val="hybridMultilevel"/>
    <w:tmpl w:val="44E6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20599"/>
    <w:multiLevelType w:val="hybridMultilevel"/>
    <w:tmpl w:val="53DC92EC"/>
    <w:lvl w:ilvl="0" w:tplc="645EC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5094F"/>
    <w:multiLevelType w:val="hybridMultilevel"/>
    <w:tmpl w:val="978672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3036B"/>
    <w:multiLevelType w:val="hybridMultilevel"/>
    <w:tmpl w:val="61347EE8"/>
    <w:lvl w:ilvl="0" w:tplc="01207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27E45"/>
    <w:multiLevelType w:val="hybridMultilevel"/>
    <w:tmpl w:val="C1BCF80C"/>
    <w:lvl w:ilvl="0" w:tplc="012073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35590"/>
    <w:multiLevelType w:val="hybridMultilevel"/>
    <w:tmpl w:val="E918E60A"/>
    <w:lvl w:ilvl="0" w:tplc="012073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32845"/>
    <w:multiLevelType w:val="hybridMultilevel"/>
    <w:tmpl w:val="5246CC94"/>
    <w:lvl w:ilvl="0" w:tplc="0120737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096E79"/>
    <w:multiLevelType w:val="hybridMultilevel"/>
    <w:tmpl w:val="BAAAB290"/>
    <w:lvl w:ilvl="0" w:tplc="0120737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F5492E"/>
    <w:multiLevelType w:val="hybridMultilevel"/>
    <w:tmpl w:val="6C74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D1B8F"/>
    <w:multiLevelType w:val="hybridMultilevel"/>
    <w:tmpl w:val="008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50200"/>
    <w:multiLevelType w:val="hybridMultilevel"/>
    <w:tmpl w:val="1E364BB4"/>
    <w:lvl w:ilvl="0" w:tplc="AD0050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87985"/>
    <w:multiLevelType w:val="hybridMultilevel"/>
    <w:tmpl w:val="4F4E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F4671"/>
    <w:multiLevelType w:val="hybridMultilevel"/>
    <w:tmpl w:val="6CDA4174"/>
    <w:lvl w:ilvl="0" w:tplc="012073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764FE"/>
    <w:multiLevelType w:val="hybridMultilevel"/>
    <w:tmpl w:val="850A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A7708"/>
    <w:multiLevelType w:val="hybridMultilevel"/>
    <w:tmpl w:val="D9FC4920"/>
    <w:lvl w:ilvl="0" w:tplc="911EB4D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FC4995"/>
    <w:multiLevelType w:val="hybridMultilevel"/>
    <w:tmpl w:val="3CD4DF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23"/>
  </w:num>
  <w:num w:numId="9">
    <w:abstractNumId w:val="6"/>
  </w:num>
  <w:num w:numId="10">
    <w:abstractNumId w:val="24"/>
  </w:num>
  <w:num w:numId="11">
    <w:abstractNumId w:val="8"/>
  </w:num>
  <w:num w:numId="12">
    <w:abstractNumId w:val="20"/>
  </w:num>
  <w:num w:numId="13">
    <w:abstractNumId w:val="11"/>
  </w:num>
  <w:num w:numId="14">
    <w:abstractNumId w:val="10"/>
  </w:num>
  <w:num w:numId="15">
    <w:abstractNumId w:val="9"/>
  </w:num>
  <w:num w:numId="16">
    <w:abstractNumId w:val="21"/>
  </w:num>
  <w:num w:numId="17">
    <w:abstractNumId w:val="25"/>
  </w:num>
  <w:num w:numId="18">
    <w:abstractNumId w:val="14"/>
  </w:num>
  <w:num w:numId="19">
    <w:abstractNumId w:val="16"/>
  </w:num>
  <w:num w:numId="20">
    <w:abstractNumId w:val="17"/>
  </w:num>
  <w:num w:numId="21">
    <w:abstractNumId w:val="13"/>
  </w:num>
  <w:num w:numId="22">
    <w:abstractNumId w:val="15"/>
  </w:num>
  <w:num w:numId="23">
    <w:abstractNumId w:val="22"/>
  </w:num>
  <w:num w:numId="24">
    <w:abstractNumId w:val="7"/>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58"/>
    <w:rsid w:val="000116CE"/>
    <w:rsid w:val="000729A3"/>
    <w:rsid w:val="00093BCE"/>
    <w:rsid w:val="000F4471"/>
    <w:rsid w:val="001570C5"/>
    <w:rsid w:val="001617C5"/>
    <w:rsid w:val="002221D5"/>
    <w:rsid w:val="002265AC"/>
    <w:rsid w:val="00252548"/>
    <w:rsid w:val="00283DB2"/>
    <w:rsid w:val="002C0B39"/>
    <w:rsid w:val="0035332D"/>
    <w:rsid w:val="003C4D80"/>
    <w:rsid w:val="003F2EF3"/>
    <w:rsid w:val="00405644"/>
    <w:rsid w:val="00442427"/>
    <w:rsid w:val="00475B1D"/>
    <w:rsid w:val="00484439"/>
    <w:rsid w:val="00534F9A"/>
    <w:rsid w:val="005872C6"/>
    <w:rsid w:val="0059097C"/>
    <w:rsid w:val="005C6632"/>
    <w:rsid w:val="00641141"/>
    <w:rsid w:val="0065064F"/>
    <w:rsid w:val="00654768"/>
    <w:rsid w:val="00670801"/>
    <w:rsid w:val="00681631"/>
    <w:rsid w:val="00687D47"/>
    <w:rsid w:val="006A5A75"/>
    <w:rsid w:val="006D29AF"/>
    <w:rsid w:val="00725FC5"/>
    <w:rsid w:val="00727C32"/>
    <w:rsid w:val="00762015"/>
    <w:rsid w:val="00861B00"/>
    <w:rsid w:val="008E7E4B"/>
    <w:rsid w:val="009455D0"/>
    <w:rsid w:val="009B41D9"/>
    <w:rsid w:val="009C220B"/>
    <w:rsid w:val="009E06E8"/>
    <w:rsid w:val="00A60B4A"/>
    <w:rsid w:val="00A62FD0"/>
    <w:rsid w:val="00A77EC5"/>
    <w:rsid w:val="00A93426"/>
    <w:rsid w:val="00B111DB"/>
    <w:rsid w:val="00B36B26"/>
    <w:rsid w:val="00B37899"/>
    <w:rsid w:val="00C157D0"/>
    <w:rsid w:val="00D418BA"/>
    <w:rsid w:val="00D606C3"/>
    <w:rsid w:val="00D91758"/>
    <w:rsid w:val="00DB651F"/>
    <w:rsid w:val="00E26073"/>
    <w:rsid w:val="00EB17A4"/>
    <w:rsid w:val="00EB27CC"/>
    <w:rsid w:val="00FC70CF"/>
    <w:rsid w:val="00FE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75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758"/>
    <w:rPr>
      <w:color w:val="0000FF" w:themeColor="hyperlink"/>
      <w:u w:val="single"/>
    </w:rPr>
  </w:style>
  <w:style w:type="table" w:styleId="TableGrid">
    <w:name w:val="Table Grid"/>
    <w:basedOn w:val="TableNormal"/>
    <w:uiPriority w:val="59"/>
    <w:rsid w:val="00D91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758"/>
    <w:pPr>
      <w:ind w:left="720"/>
      <w:contextualSpacing/>
    </w:pPr>
  </w:style>
  <w:style w:type="paragraph" w:customStyle="1" w:styleId="Standard">
    <w:name w:val="Standard"/>
    <w:rsid w:val="00B37899"/>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PlainText">
    <w:name w:val="Plain Text"/>
    <w:basedOn w:val="Standard"/>
    <w:link w:val="PlainTextChar"/>
    <w:rsid w:val="00B37899"/>
    <w:rPr>
      <w:rFonts w:ascii="Courier New" w:hAnsi="Courier New" w:cs="Courier New"/>
      <w:sz w:val="20"/>
      <w:szCs w:val="20"/>
    </w:rPr>
  </w:style>
  <w:style w:type="character" w:customStyle="1" w:styleId="PlainTextChar">
    <w:name w:val="Plain Text Char"/>
    <w:basedOn w:val="DefaultParagraphFont"/>
    <w:link w:val="PlainText"/>
    <w:rsid w:val="00B37899"/>
    <w:rPr>
      <w:rFonts w:ascii="Courier New" w:eastAsia="Arial Unicode MS" w:hAnsi="Courier New" w:cs="Courier New"/>
      <w:kern w:val="3"/>
      <w:sz w:val="20"/>
      <w:szCs w:val="20"/>
      <w:lang w:eastAsia="zh-CN" w:bidi="hi-IN"/>
    </w:rPr>
  </w:style>
  <w:style w:type="paragraph" w:styleId="List">
    <w:name w:val="List"/>
    <w:basedOn w:val="Normal"/>
    <w:rsid w:val="003C4D80"/>
    <w:pPr>
      <w:widowControl w:val="0"/>
      <w:suppressAutoHyphens/>
      <w:autoSpaceDN w:val="0"/>
      <w:spacing w:after="120"/>
      <w:textAlignment w:val="baseline"/>
    </w:pPr>
    <w:rPr>
      <w:rFonts w:ascii="Times New Roman" w:eastAsia="Arial Unicode MS" w:hAnsi="Times New Roman" w:cs="Arial Unicode MS"/>
      <w:kern w:val="3"/>
      <w:lang w:eastAsia="zh-CN" w:bidi="hi-IN"/>
    </w:rPr>
  </w:style>
  <w:style w:type="character" w:styleId="FollowedHyperlink">
    <w:name w:val="FollowedHyperlink"/>
    <w:basedOn w:val="DefaultParagraphFont"/>
    <w:uiPriority w:val="99"/>
    <w:semiHidden/>
    <w:unhideWhenUsed/>
    <w:rsid w:val="006411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758"/>
    <w:rPr>
      <w:color w:val="0000FF" w:themeColor="hyperlink"/>
      <w:u w:val="single"/>
    </w:rPr>
  </w:style>
  <w:style w:type="table" w:styleId="TableGrid">
    <w:name w:val="Table Grid"/>
    <w:basedOn w:val="TableNormal"/>
    <w:uiPriority w:val="59"/>
    <w:rsid w:val="00D91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758"/>
    <w:pPr>
      <w:ind w:left="720"/>
      <w:contextualSpacing/>
    </w:pPr>
  </w:style>
  <w:style w:type="paragraph" w:customStyle="1" w:styleId="Standard">
    <w:name w:val="Standard"/>
    <w:rsid w:val="00B37899"/>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PlainText">
    <w:name w:val="Plain Text"/>
    <w:basedOn w:val="Standard"/>
    <w:link w:val="PlainTextChar"/>
    <w:rsid w:val="00B37899"/>
    <w:rPr>
      <w:rFonts w:ascii="Courier New" w:hAnsi="Courier New" w:cs="Courier New"/>
      <w:sz w:val="20"/>
      <w:szCs w:val="20"/>
    </w:rPr>
  </w:style>
  <w:style w:type="character" w:customStyle="1" w:styleId="PlainTextChar">
    <w:name w:val="Plain Text Char"/>
    <w:basedOn w:val="DefaultParagraphFont"/>
    <w:link w:val="PlainText"/>
    <w:rsid w:val="00B37899"/>
    <w:rPr>
      <w:rFonts w:ascii="Courier New" w:eastAsia="Arial Unicode MS" w:hAnsi="Courier New" w:cs="Courier New"/>
      <w:kern w:val="3"/>
      <w:sz w:val="20"/>
      <w:szCs w:val="20"/>
      <w:lang w:eastAsia="zh-CN" w:bidi="hi-IN"/>
    </w:rPr>
  </w:style>
  <w:style w:type="paragraph" w:styleId="List">
    <w:name w:val="List"/>
    <w:basedOn w:val="Normal"/>
    <w:rsid w:val="003C4D80"/>
    <w:pPr>
      <w:widowControl w:val="0"/>
      <w:suppressAutoHyphens/>
      <w:autoSpaceDN w:val="0"/>
      <w:spacing w:after="120"/>
      <w:textAlignment w:val="baseline"/>
    </w:pPr>
    <w:rPr>
      <w:rFonts w:ascii="Times New Roman" w:eastAsia="Arial Unicode MS" w:hAnsi="Times New Roman" w:cs="Arial Unicode MS"/>
      <w:kern w:val="3"/>
      <w:lang w:eastAsia="zh-CN" w:bidi="hi-IN"/>
    </w:rPr>
  </w:style>
  <w:style w:type="character" w:styleId="FollowedHyperlink">
    <w:name w:val="FollowedHyperlink"/>
    <w:basedOn w:val="DefaultParagraphFont"/>
    <w:uiPriority w:val="99"/>
    <w:semiHidden/>
    <w:unhideWhenUsed/>
    <w:rsid w:val="006411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6960">
      <w:bodyDiv w:val="1"/>
      <w:marLeft w:val="0"/>
      <w:marRight w:val="0"/>
      <w:marTop w:val="0"/>
      <w:marBottom w:val="0"/>
      <w:divBdr>
        <w:top w:val="none" w:sz="0" w:space="0" w:color="auto"/>
        <w:left w:val="none" w:sz="0" w:space="0" w:color="auto"/>
        <w:bottom w:val="none" w:sz="0" w:space="0" w:color="auto"/>
        <w:right w:val="none" w:sz="0" w:space="0" w:color="auto"/>
      </w:divBdr>
      <w:divsChild>
        <w:div w:id="1079181819">
          <w:marLeft w:val="0"/>
          <w:marRight w:val="0"/>
          <w:marTop w:val="30"/>
          <w:marBottom w:val="0"/>
          <w:divBdr>
            <w:top w:val="none" w:sz="0" w:space="0" w:color="auto"/>
            <w:left w:val="none" w:sz="0" w:space="0" w:color="auto"/>
            <w:bottom w:val="none" w:sz="0" w:space="0" w:color="auto"/>
            <w:right w:val="none" w:sz="0" w:space="0" w:color="auto"/>
          </w:divBdr>
        </w:div>
      </w:divsChild>
    </w:div>
    <w:div w:id="553349100">
      <w:bodyDiv w:val="1"/>
      <w:marLeft w:val="0"/>
      <w:marRight w:val="0"/>
      <w:marTop w:val="0"/>
      <w:marBottom w:val="0"/>
      <w:divBdr>
        <w:top w:val="none" w:sz="0" w:space="0" w:color="auto"/>
        <w:left w:val="none" w:sz="0" w:space="0" w:color="auto"/>
        <w:bottom w:val="none" w:sz="0" w:space="0" w:color="auto"/>
        <w:right w:val="none" w:sz="0" w:space="0" w:color="auto"/>
      </w:divBdr>
    </w:div>
    <w:div w:id="1673408970">
      <w:bodyDiv w:val="1"/>
      <w:marLeft w:val="0"/>
      <w:marRight w:val="0"/>
      <w:marTop w:val="0"/>
      <w:marBottom w:val="0"/>
      <w:divBdr>
        <w:top w:val="none" w:sz="0" w:space="0" w:color="auto"/>
        <w:left w:val="none" w:sz="0" w:space="0" w:color="auto"/>
        <w:bottom w:val="none" w:sz="0" w:space="0" w:color="auto"/>
        <w:right w:val="none" w:sz="0" w:space="0" w:color="auto"/>
      </w:divBdr>
    </w:div>
    <w:div w:id="1935672797">
      <w:bodyDiv w:val="1"/>
      <w:marLeft w:val="0"/>
      <w:marRight w:val="0"/>
      <w:marTop w:val="0"/>
      <w:marBottom w:val="0"/>
      <w:divBdr>
        <w:top w:val="none" w:sz="0" w:space="0" w:color="auto"/>
        <w:left w:val="none" w:sz="0" w:space="0" w:color="auto"/>
        <w:bottom w:val="none" w:sz="0" w:space="0" w:color="auto"/>
        <w:right w:val="none" w:sz="0" w:space="0" w:color="auto"/>
      </w:divBdr>
      <w:divsChild>
        <w:div w:id="716854574">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derstandingprejudi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2705</Words>
  <Characters>15422</Characters>
  <Application>Microsoft Macintosh Word</Application>
  <DocSecurity>0</DocSecurity>
  <Lines>128</Lines>
  <Paragraphs>36</Paragraphs>
  <ScaleCrop>false</ScaleCrop>
  <Company>Salish Kootenai College</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Stone</dc:creator>
  <cp:keywords/>
  <dc:description/>
  <cp:lastModifiedBy>Ann Stone</cp:lastModifiedBy>
  <cp:revision>2</cp:revision>
  <dcterms:created xsi:type="dcterms:W3CDTF">2017-04-01T19:33:00Z</dcterms:created>
  <dcterms:modified xsi:type="dcterms:W3CDTF">2017-04-07T18:49:00Z</dcterms:modified>
</cp:coreProperties>
</file>